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75E0F" w:rsidRPr="008702F8" w:rsidRDefault="00975E0F" w:rsidP="00975E0F">
      <w:pPr>
        <w:pStyle w:val="Header"/>
        <w:tabs>
          <w:tab w:val="left" w:pos="6521"/>
        </w:tabs>
        <w:rPr>
          <w:rFonts w:eastAsia="宋体"/>
          <w:b w:val="0"/>
          <w:i/>
          <w:noProof w:val="0"/>
          <w:sz w:val="24"/>
          <w:szCs w:val="24"/>
          <w:lang w:val="en-US" w:eastAsia="zh-CN"/>
        </w:rPr>
      </w:pPr>
      <w:bookmarkStart w:id="0" w:name="OLE_LINK2"/>
      <w:bookmarkStart w:id="1" w:name="OLE_LINK3"/>
      <w:bookmarkStart w:id="2" w:name="OLE_LINK1"/>
      <w:r w:rsidRPr="001F3166">
        <w:rPr>
          <w:rFonts w:cs="Arial"/>
          <w:bCs/>
          <w:noProof w:val="0"/>
          <w:sz w:val="24"/>
          <w:szCs w:val="24"/>
          <w:lang w:val="de-DE"/>
        </w:rPr>
        <w:t>3GPP TSG RAN WG1 #</w:t>
      </w:r>
      <w:r>
        <w:rPr>
          <w:rFonts w:cs="Arial"/>
          <w:bCs/>
          <w:noProof w:val="0"/>
          <w:sz w:val="24"/>
          <w:szCs w:val="24"/>
          <w:lang w:val="de-DE"/>
        </w:rPr>
        <w:t>8</w:t>
      </w:r>
      <w:r>
        <w:rPr>
          <w:rFonts w:eastAsia="宋体" w:cs="Arial" w:hint="eastAsia"/>
          <w:bCs/>
          <w:noProof w:val="0"/>
          <w:sz w:val="24"/>
          <w:szCs w:val="24"/>
          <w:lang w:val="de-DE" w:eastAsia="zh-CN"/>
        </w:rPr>
        <w:t>4bis</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00EF5092" w:rsidRPr="00EF5092">
        <w:rPr>
          <w:rFonts w:eastAsia="宋体" w:cs="Arial"/>
          <w:bCs/>
          <w:noProof w:val="0"/>
          <w:sz w:val="24"/>
          <w:szCs w:val="24"/>
          <w:lang w:val="de-DE" w:eastAsia="zh-CN"/>
        </w:rPr>
        <w:t>R1-162680</w:t>
      </w:r>
    </w:p>
    <w:p w:rsidR="00437A42" w:rsidRPr="008C2183" w:rsidRDefault="00975E0F" w:rsidP="00975E0F">
      <w:pPr>
        <w:pStyle w:val="Header"/>
        <w:spacing w:after="240"/>
        <w:rPr>
          <w:noProof w:val="0"/>
          <w:sz w:val="24"/>
          <w:szCs w:val="24"/>
          <w:lang w:val="en-US"/>
        </w:rPr>
      </w:pPr>
      <w:r w:rsidRPr="008A0C70">
        <w:rPr>
          <w:rFonts w:eastAsia="宋体" w:cs="Arial"/>
          <w:bCs/>
          <w:sz w:val="24"/>
          <w:szCs w:val="24"/>
          <w:lang w:val="en-US" w:eastAsia="zh-CN"/>
        </w:rPr>
        <w:t>Busan, Korea 11th - 15th April 2016</w:t>
      </w:r>
    </w:p>
    <w:bookmarkEnd w:id="0"/>
    <w:bookmarkEnd w:id="1"/>
    <w:p w:rsidR="005104E8" w:rsidRPr="00AC2D8B" w:rsidRDefault="009D1C37" w:rsidP="00C268B0">
      <w:pPr>
        <w:tabs>
          <w:tab w:val="left" w:pos="1985"/>
        </w:tabs>
        <w:spacing w:after="120"/>
        <w:rPr>
          <w:rFonts w:ascii="Arial" w:eastAsia="宋体" w:hAnsi="Arial"/>
          <w:sz w:val="24"/>
          <w:szCs w:val="24"/>
          <w:lang w:eastAsia="zh-CN"/>
        </w:rPr>
      </w:pPr>
      <w:r w:rsidRPr="001F3166">
        <w:rPr>
          <w:rFonts w:ascii="Arial" w:hAnsi="Arial"/>
          <w:b/>
          <w:sz w:val="24"/>
          <w:szCs w:val="24"/>
        </w:rPr>
        <w:t>Agenda item:</w:t>
      </w:r>
      <w:r w:rsidRPr="001F3166">
        <w:rPr>
          <w:rFonts w:ascii="Arial" w:hAnsi="Arial"/>
          <w:sz w:val="24"/>
          <w:szCs w:val="24"/>
        </w:rPr>
        <w:tab/>
      </w:r>
      <w:bookmarkStart w:id="3" w:name="Source"/>
      <w:bookmarkEnd w:id="3"/>
      <w:r w:rsidR="00975E0F" w:rsidRPr="00975E0F">
        <w:rPr>
          <w:rFonts w:ascii="Arial" w:eastAsia="宋体" w:hAnsi="Arial"/>
          <w:sz w:val="24"/>
          <w:szCs w:val="24"/>
          <w:lang w:eastAsia="zh-CN"/>
        </w:rPr>
        <w:t>7.3.2.2.4</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B722E2" w:rsidRPr="001F3166" w:rsidRDefault="00B722E2" w:rsidP="007F2520">
      <w:pPr>
        <w:spacing w:after="120"/>
        <w:rPr>
          <w:rFonts w:ascii="Arial" w:hAnsi="Arial"/>
          <w:sz w:val="24"/>
          <w:szCs w:val="24"/>
        </w:rPr>
      </w:pPr>
      <w:r w:rsidRPr="001F3166">
        <w:rPr>
          <w:rFonts w:ascii="Arial" w:hAnsi="Arial"/>
          <w:b/>
          <w:sz w:val="24"/>
          <w:szCs w:val="24"/>
        </w:rPr>
        <w:t>Title:</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E75EC6">
        <w:rPr>
          <w:rFonts w:ascii="Arial" w:eastAsia="宋体" w:hAnsi="Arial" w:hint="eastAsia"/>
          <w:sz w:val="24"/>
          <w:szCs w:val="24"/>
          <w:lang w:eastAsia="zh-CN"/>
        </w:rPr>
        <w:tab/>
      </w:r>
      <w:bookmarkStart w:id="4" w:name="OLE_LINK28"/>
      <w:bookmarkStart w:id="5" w:name="OLE_LINK29"/>
      <w:r w:rsidR="00975E0F" w:rsidRPr="00975E0F">
        <w:rPr>
          <w:rFonts w:ascii="Arial" w:eastAsia="宋体" w:hAnsi="Arial"/>
          <w:sz w:val="24"/>
          <w:szCs w:val="24"/>
          <w:lang w:eastAsia="zh-CN"/>
        </w:rPr>
        <w:t>SA design for V2V</w:t>
      </w:r>
      <w:bookmarkEnd w:id="4"/>
      <w:bookmarkEnd w:id="5"/>
    </w:p>
    <w:p w:rsidR="00843C05" w:rsidRPr="001F3166" w:rsidRDefault="00162A07" w:rsidP="00396339">
      <w:pPr>
        <w:pBdr>
          <w:bottom w:val="single" w:sz="12" w:space="1" w:color="auto"/>
        </w:pBdr>
        <w:tabs>
          <w:tab w:val="left" w:pos="1985"/>
        </w:tabs>
        <w:rPr>
          <w:rFonts w:ascii="Arial" w:eastAsia="Batang" w:hAnsi="Arial"/>
          <w:sz w:val="24"/>
          <w:lang w:eastAsia="ko-KR"/>
        </w:rPr>
      </w:pPr>
      <w:bookmarkStart w:id="6" w:name="OLE_LINK23"/>
      <w:bookmarkStart w:id="7" w:name="OLE_LINK24"/>
      <w:r w:rsidRPr="001F3166">
        <w:rPr>
          <w:rFonts w:ascii="Arial" w:hAnsi="Arial"/>
          <w:b/>
          <w:sz w:val="24"/>
        </w:rPr>
        <w:t>Document for:</w:t>
      </w:r>
      <w:r w:rsidRPr="001F3166">
        <w:rPr>
          <w:rFonts w:ascii="Arial" w:hAnsi="Arial"/>
          <w:sz w:val="24"/>
        </w:rPr>
        <w:tab/>
      </w:r>
      <w:bookmarkStart w:id="8" w:name="DocumentFor"/>
      <w:bookmarkEnd w:id="8"/>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bookmarkEnd w:id="6"/>
    <w:bookmarkEnd w:id="7"/>
    <w:p w:rsidR="00034300" w:rsidRPr="00BF18A8" w:rsidRDefault="00034300" w:rsidP="00DE72A5">
      <w:pPr>
        <w:pStyle w:val="Heading1"/>
        <w:numPr>
          <w:ilvl w:val="0"/>
          <w:numId w:val="11"/>
        </w:numPr>
        <w:spacing w:before="360" w:after="240"/>
        <w:ind w:left="431" w:hanging="431"/>
        <w:rPr>
          <w:lang w:val="en-US" w:eastAsia="ko-KR"/>
        </w:rPr>
      </w:pPr>
      <w:r w:rsidRPr="00BF18A8">
        <w:rPr>
          <w:lang w:val="en-US" w:eastAsia="ko-KR"/>
        </w:rPr>
        <w:t>Introduction</w:t>
      </w:r>
    </w:p>
    <w:p w:rsidR="005D4965" w:rsidRDefault="005D4965" w:rsidP="00DE72A5">
      <w:pPr>
        <w:spacing w:after="0" w:line="360" w:lineRule="auto"/>
        <w:jc w:val="both"/>
        <w:rPr>
          <w:rFonts w:eastAsia="宋体"/>
          <w:lang w:eastAsia="zh-CN"/>
        </w:rPr>
      </w:pPr>
      <w:r>
        <w:rPr>
          <w:rFonts w:eastAsia="宋体"/>
          <w:lang w:eastAsia="zh-CN"/>
        </w:rPr>
        <w:t xml:space="preserve">The following </w:t>
      </w:r>
      <w:r w:rsidRPr="00814616">
        <w:rPr>
          <w:rFonts w:eastAsia="宋体"/>
          <w:lang w:eastAsia="zh-CN"/>
        </w:rPr>
        <w:t>agreement</w:t>
      </w:r>
      <w:r>
        <w:rPr>
          <w:rFonts w:eastAsia="宋体"/>
          <w:lang w:eastAsia="zh-CN"/>
        </w:rPr>
        <w:t xml:space="preserve"> was made in RAN#8</w:t>
      </w:r>
      <w:r w:rsidR="00DE72A5">
        <w:rPr>
          <w:rFonts w:eastAsia="宋体" w:hint="eastAsia"/>
          <w:lang w:eastAsia="zh-CN"/>
        </w:rPr>
        <w:t>4</w:t>
      </w:r>
      <w:r>
        <w:rPr>
          <w:rFonts w:eastAsia="宋体"/>
          <w:lang w:eastAsia="zh-CN"/>
        </w:rPr>
        <w:t xml:space="preserve"> meeting</w:t>
      </w:r>
      <w:r w:rsidR="005663A0">
        <w:rPr>
          <w:rFonts w:eastAsia="宋体"/>
          <w:lang w:eastAsia="zh-CN"/>
        </w:rPr>
        <w:t xml:space="preserve"> [1]</w:t>
      </w:r>
      <w:r>
        <w:rPr>
          <w:rFonts w:eastAsia="宋体"/>
          <w:lang w:eastAsia="zh-CN"/>
        </w:rPr>
        <w:t>:</w:t>
      </w:r>
    </w:p>
    <w:p w:rsidR="00DE72A5" w:rsidRPr="00545869" w:rsidRDefault="00DE72A5" w:rsidP="00DE72A5">
      <w:pPr>
        <w:spacing w:afterLines="50" w:after="120"/>
        <w:rPr>
          <w:b/>
          <w:u w:val="single"/>
          <w:lang w:eastAsia="ja-JP"/>
        </w:rPr>
      </w:pPr>
      <w:bookmarkStart w:id="9" w:name="OLE_LINK25"/>
      <w:bookmarkStart w:id="10" w:name="OLE_LINK26"/>
      <w:r w:rsidRPr="005C2CC5">
        <w:rPr>
          <w:rFonts w:hint="eastAsia"/>
          <w:b/>
          <w:highlight w:val="green"/>
          <w:u w:val="single"/>
          <w:lang w:eastAsia="ja-JP"/>
        </w:rPr>
        <w:t>Agreements:</w:t>
      </w:r>
    </w:p>
    <w:p w:rsidR="00DE72A5" w:rsidRPr="00AC0732" w:rsidRDefault="00DE72A5" w:rsidP="00DE72A5">
      <w:pPr>
        <w:numPr>
          <w:ilvl w:val="0"/>
          <w:numId w:val="42"/>
        </w:numPr>
        <w:tabs>
          <w:tab w:val="num" w:pos="560"/>
        </w:tabs>
        <w:spacing w:after="0" w:line="360" w:lineRule="auto"/>
        <w:rPr>
          <w:lang w:eastAsia="ja-JP"/>
        </w:rPr>
      </w:pPr>
      <w:r w:rsidRPr="00C8501F">
        <w:rPr>
          <w:bCs/>
          <w:iCs/>
          <w:lang w:eastAsia="ja-JP"/>
        </w:rPr>
        <w:t>For V2V communication on the PC5 interface:</w:t>
      </w:r>
    </w:p>
    <w:p w:rsidR="00DE72A5" w:rsidRPr="00C8501F" w:rsidRDefault="00DE72A5" w:rsidP="00DE72A5">
      <w:pPr>
        <w:numPr>
          <w:ilvl w:val="1"/>
          <w:numId w:val="42"/>
        </w:numPr>
        <w:tabs>
          <w:tab w:val="num" w:pos="1280"/>
        </w:tabs>
        <w:spacing w:after="0" w:line="360" w:lineRule="auto"/>
        <w:rPr>
          <w:lang w:eastAsia="ja-JP"/>
        </w:rPr>
      </w:pPr>
      <w:r w:rsidRPr="004468E6">
        <w:rPr>
          <w:rFonts w:eastAsia="Malgun Gothic" w:hint="eastAsia"/>
          <w:bCs/>
          <w:lang w:eastAsia="ko-KR"/>
        </w:rPr>
        <w:t>Option 1: T</w:t>
      </w:r>
      <w:r w:rsidRPr="00C8501F">
        <w:rPr>
          <w:bCs/>
          <w:lang w:eastAsia="ja-JP"/>
        </w:rPr>
        <w:t>ransmission of SA and its associated data on same subframe is supported</w:t>
      </w:r>
    </w:p>
    <w:p w:rsidR="00DE72A5" w:rsidRPr="00C8501F" w:rsidRDefault="00DE72A5" w:rsidP="00DE72A5">
      <w:pPr>
        <w:numPr>
          <w:ilvl w:val="2"/>
          <w:numId w:val="42"/>
        </w:numPr>
        <w:tabs>
          <w:tab w:val="num" w:pos="2000"/>
          <w:tab w:val="num" w:pos="2160"/>
        </w:tabs>
        <w:spacing w:after="0" w:line="360" w:lineRule="auto"/>
        <w:rPr>
          <w:lang w:eastAsia="ja-JP"/>
        </w:rPr>
      </w:pPr>
      <w:r w:rsidRPr="00C8501F">
        <w:rPr>
          <w:bCs/>
          <w:lang w:eastAsia="ja-JP"/>
        </w:rPr>
        <w:t>This does not preclude SA and its associated data transmission in different subframes</w:t>
      </w:r>
    </w:p>
    <w:p w:rsidR="00DE72A5" w:rsidRPr="00AC0732" w:rsidRDefault="00DE72A5" w:rsidP="00DE72A5">
      <w:pPr>
        <w:numPr>
          <w:ilvl w:val="2"/>
          <w:numId w:val="42"/>
        </w:numPr>
        <w:tabs>
          <w:tab w:val="num" w:pos="2000"/>
          <w:tab w:val="num" w:pos="2160"/>
        </w:tabs>
        <w:spacing w:after="0" w:line="360" w:lineRule="auto"/>
        <w:rPr>
          <w:b/>
          <w:lang w:eastAsia="ja-JP"/>
        </w:rPr>
      </w:pPr>
      <w:r w:rsidRPr="00C8501F">
        <w:rPr>
          <w:bCs/>
          <w:lang w:eastAsia="ja-JP"/>
        </w:rPr>
        <w:t>FFS other details</w:t>
      </w:r>
    </w:p>
    <w:p w:rsidR="00DE72A5" w:rsidRPr="00643E90" w:rsidRDefault="00DE72A5" w:rsidP="00DE72A5">
      <w:pPr>
        <w:numPr>
          <w:ilvl w:val="1"/>
          <w:numId w:val="42"/>
        </w:numPr>
        <w:tabs>
          <w:tab w:val="num" w:pos="2000"/>
          <w:tab w:val="num" w:pos="2160"/>
        </w:tabs>
        <w:spacing w:after="0" w:line="360" w:lineRule="auto"/>
        <w:rPr>
          <w:b/>
          <w:lang w:eastAsia="ja-JP"/>
        </w:rPr>
      </w:pPr>
      <w:r w:rsidRPr="004468E6">
        <w:rPr>
          <w:rFonts w:eastAsia="Malgun Gothic" w:hint="eastAsia"/>
          <w:bCs/>
          <w:lang w:eastAsia="ko-KR"/>
        </w:rPr>
        <w:t>Option 2: E</w:t>
      </w:r>
      <w:r w:rsidRPr="004468E6">
        <w:rPr>
          <w:rFonts w:eastAsia="Malgun Gothic"/>
          <w:bCs/>
          <w:lang w:eastAsia="ko-KR"/>
        </w:rPr>
        <w:t>a</w:t>
      </w:r>
      <w:r w:rsidRPr="004468E6">
        <w:rPr>
          <w:rFonts w:eastAsia="Malgun Gothic" w:hint="eastAsia"/>
          <w:bCs/>
          <w:lang w:eastAsia="ko-KR"/>
        </w:rPr>
        <w:t xml:space="preserve">ch </w:t>
      </w:r>
      <w:r w:rsidRPr="00AC0732">
        <w:rPr>
          <w:bCs/>
          <w:lang w:eastAsia="ja-JP"/>
        </w:rPr>
        <w:t xml:space="preserve">SA </w:t>
      </w:r>
      <w:r w:rsidRPr="004468E6">
        <w:rPr>
          <w:rFonts w:eastAsia="Malgun Gothic" w:hint="eastAsia"/>
          <w:bCs/>
          <w:lang w:eastAsia="ko-KR"/>
        </w:rPr>
        <w:t>transmission precedes all of its</w:t>
      </w:r>
      <w:r w:rsidRPr="00AC0732">
        <w:rPr>
          <w:bCs/>
          <w:lang w:eastAsia="ja-JP"/>
        </w:rPr>
        <w:t xml:space="preserve"> associated data</w:t>
      </w:r>
      <w:r w:rsidRPr="004468E6">
        <w:rPr>
          <w:rFonts w:eastAsia="Malgun Gothic" w:hint="eastAsia"/>
          <w:bCs/>
          <w:lang w:eastAsia="ko-KR"/>
        </w:rPr>
        <w:t xml:space="preserve"> transmissions.</w:t>
      </w:r>
    </w:p>
    <w:p w:rsidR="00DE72A5" w:rsidRPr="008D2F9B" w:rsidRDefault="00DE72A5" w:rsidP="00DE72A5">
      <w:pPr>
        <w:numPr>
          <w:ilvl w:val="2"/>
          <w:numId w:val="42"/>
        </w:numPr>
        <w:tabs>
          <w:tab w:val="num" w:pos="2000"/>
          <w:tab w:val="num" w:pos="2160"/>
        </w:tabs>
        <w:spacing w:after="0" w:line="360" w:lineRule="auto"/>
        <w:rPr>
          <w:b/>
          <w:lang w:eastAsia="ja-JP"/>
        </w:rPr>
      </w:pPr>
      <w:r w:rsidRPr="004468E6">
        <w:rPr>
          <w:rFonts w:eastAsia="Malgun Gothic" w:hint="eastAsia"/>
          <w:bCs/>
          <w:lang w:eastAsia="ko-KR"/>
        </w:rPr>
        <w:t>FFS the timing relation between SA and its associated data</w:t>
      </w:r>
    </w:p>
    <w:p w:rsidR="00DE72A5" w:rsidRPr="00C22053" w:rsidRDefault="00DE72A5" w:rsidP="00DE72A5">
      <w:pPr>
        <w:numPr>
          <w:ilvl w:val="1"/>
          <w:numId w:val="42"/>
        </w:numPr>
        <w:tabs>
          <w:tab w:val="num" w:pos="2000"/>
          <w:tab w:val="num" w:pos="2160"/>
        </w:tabs>
        <w:spacing w:after="0" w:line="360" w:lineRule="auto"/>
        <w:rPr>
          <w:b/>
          <w:lang w:eastAsia="ja-JP"/>
        </w:rPr>
      </w:pPr>
      <w:r w:rsidRPr="004468E6">
        <w:rPr>
          <w:rFonts w:eastAsia="Malgun Gothic" w:hint="eastAsia"/>
          <w:bCs/>
          <w:lang w:eastAsia="ko-KR"/>
        </w:rPr>
        <w:t xml:space="preserve">FFS which </w:t>
      </w:r>
      <w:r w:rsidRPr="004468E6">
        <w:rPr>
          <w:rFonts w:eastAsia="Malgun Gothic"/>
          <w:bCs/>
          <w:lang w:eastAsia="ko-KR"/>
        </w:rPr>
        <w:t>option</w:t>
      </w:r>
      <w:r w:rsidRPr="004468E6">
        <w:rPr>
          <w:rFonts w:eastAsia="Malgun Gothic" w:hint="eastAsia"/>
          <w:bCs/>
          <w:lang w:eastAsia="ko-KR"/>
        </w:rPr>
        <w:t>(s) to support for which type of traffic/resource allocation</w:t>
      </w:r>
    </w:p>
    <w:p w:rsidR="00DE72A5" w:rsidRPr="00C22053" w:rsidRDefault="00DE72A5" w:rsidP="00DE72A5">
      <w:pPr>
        <w:numPr>
          <w:ilvl w:val="1"/>
          <w:numId w:val="42"/>
        </w:numPr>
        <w:tabs>
          <w:tab w:val="num" w:pos="2000"/>
          <w:tab w:val="num" w:pos="2160"/>
        </w:tabs>
        <w:spacing w:after="0" w:line="360" w:lineRule="auto"/>
        <w:rPr>
          <w:lang w:eastAsia="ja-JP"/>
        </w:rPr>
      </w:pPr>
      <w:r w:rsidRPr="00C8501F">
        <w:rPr>
          <w:bCs/>
          <w:lang w:eastAsia="ja-JP"/>
        </w:rPr>
        <w:t xml:space="preserve">UE is not required to decode data that are transmitted before </w:t>
      </w:r>
      <w:r w:rsidRPr="00C22053">
        <w:rPr>
          <w:rFonts w:eastAsia="Malgun Gothic" w:hint="eastAsia"/>
          <w:bCs/>
          <w:lang w:eastAsia="ko-KR"/>
        </w:rPr>
        <w:t xml:space="preserve">the </w:t>
      </w:r>
      <w:r>
        <w:rPr>
          <w:rFonts w:eastAsia="Malgun Gothic" w:hint="eastAsia"/>
          <w:bCs/>
          <w:lang w:eastAsia="ko-KR"/>
        </w:rPr>
        <w:t xml:space="preserve">subframe containing </w:t>
      </w:r>
      <w:r w:rsidRPr="00C8501F">
        <w:rPr>
          <w:bCs/>
          <w:lang w:eastAsia="ja-JP"/>
        </w:rPr>
        <w:t xml:space="preserve">the </w:t>
      </w:r>
      <w:r w:rsidRPr="004468E6">
        <w:rPr>
          <w:rFonts w:eastAsia="Malgun Gothic"/>
          <w:bCs/>
          <w:lang w:eastAsia="ko-KR"/>
        </w:rPr>
        <w:t>successfully</w:t>
      </w:r>
      <w:r w:rsidRPr="004468E6">
        <w:rPr>
          <w:rFonts w:eastAsia="Malgun Gothic" w:hint="eastAsia"/>
          <w:bCs/>
          <w:lang w:eastAsia="ko-KR"/>
        </w:rPr>
        <w:t xml:space="preserve"> decoded </w:t>
      </w:r>
      <w:r w:rsidRPr="00C8501F">
        <w:rPr>
          <w:bCs/>
          <w:lang w:eastAsia="ja-JP"/>
        </w:rPr>
        <w:t>associated SA.</w:t>
      </w:r>
    </w:p>
    <w:p w:rsidR="00DE72A5" w:rsidRPr="00C8501F" w:rsidRDefault="00DE72A5" w:rsidP="00DE72A5">
      <w:pPr>
        <w:numPr>
          <w:ilvl w:val="1"/>
          <w:numId w:val="42"/>
        </w:numPr>
        <w:tabs>
          <w:tab w:val="num" w:pos="2000"/>
          <w:tab w:val="num" w:pos="2160"/>
        </w:tabs>
        <w:spacing w:after="0" w:line="360" w:lineRule="auto"/>
        <w:rPr>
          <w:lang w:eastAsia="ja-JP"/>
        </w:rPr>
      </w:pPr>
      <w:r w:rsidRPr="00C8501F">
        <w:rPr>
          <w:bCs/>
          <w:lang w:eastAsia="ja-JP"/>
        </w:rPr>
        <w:t xml:space="preserve">Further restrictions on number of PSCCH and PSSCH </w:t>
      </w:r>
      <w:r w:rsidRPr="004468E6">
        <w:rPr>
          <w:rFonts w:eastAsia="Malgun Gothic" w:hint="eastAsia"/>
          <w:bCs/>
          <w:lang w:eastAsia="ko-KR"/>
        </w:rPr>
        <w:t xml:space="preserve">to be decoded in a subframe </w:t>
      </w:r>
      <w:r w:rsidRPr="00C8501F">
        <w:rPr>
          <w:bCs/>
          <w:lang w:eastAsia="ja-JP"/>
        </w:rPr>
        <w:t>shall be considered</w:t>
      </w:r>
    </w:p>
    <w:p w:rsidR="00DE72A5" w:rsidRPr="00C22053" w:rsidRDefault="00DE72A5" w:rsidP="00DE72A5">
      <w:pPr>
        <w:numPr>
          <w:ilvl w:val="2"/>
          <w:numId w:val="42"/>
        </w:numPr>
        <w:tabs>
          <w:tab w:val="num" w:pos="2000"/>
          <w:tab w:val="num" w:pos="2160"/>
        </w:tabs>
        <w:spacing w:after="0" w:line="360" w:lineRule="auto"/>
        <w:rPr>
          <w:b/>
          <w:lang w:eastAsia="ja-JP"/>
        </w:rPr>
      </w:pPr>
      <w:r w:rsidRPr="00C22053">
        <w:rPr>
          <w:bCs/>
          <w:lang w:eastAsia="ja-JP"/>
        </w:rPr>
        <w:t>Details FFS</w:t>
      </w:r>
    </w:p>
    <w:bookmarkEnd w:id="9"/>
    <w:bookmarkEnd w:id="10"/>
    <w:p w:rsidR="00AB7D53" w:rsidRDefault="00F47330" w:rsidP="00145390">
      <w:pPr>
        <w:spacing w:after="0"/>
        <w:jc w:val="both"/>
        <w:rPr>
          <w:rFonts w:eastAsia="宋体"/>
          <w:lang w:eastAsia="zh-CN"/>
        </w:rPr>
      </w:pPr>
      <w:r>
        <w:rPr>
          <w:rFonts w:eastAsia="宋体"/>
          <w:lang w:eastAsia="zh-CN"/>
        </w:rPr>
        <w:t>T</w:t>
      </w:r>
      <w:r w:rsidR="00AB7D53">
        <w:rPr>
          <w:rFonts w:eastAsia="宋体" w:hint="eastAsia"/>
          <w:lang w:eastAsia="zh-CN"/>
        </w:rPr>
        <w:t xml:space="preserve">his contribution </w:t>
      </w:r>
      <w:r w:rsidR="00DE72A5">
        <w:rPr>
          <w:rFonts w:eastAsia="宋体" w:hint="eastAsia"/>
          <w:lang w:eastAsia="zh-CN"/>
        </w:rPr>
        <w:t>we will discuss the FFS issues</w:t>
      </w:r>
      <w:r w:rsidR="005D4965">
        <w:rPr>
          <w:rFonts w:eastAsia="宋体"/>
          <w:lang w:eastAsia="zh-CN"/>
        </w:rPr>
        <w:t>.</w:t>
      </w:r>
    </w:p>
    <w:p w:rsidR="00C7157E" w:rsidRPr="00DE72A5" w:rsidRDefault="00DE72A5" w:rsidP="00DE72A5">
      <w:pPr>
        <w:pStyle w:val="Heading1"/>
        <w:numPr>
          <w:ilvl w:val="0"/>
          <w:numId w:val="11"/>
        </w:numPr>
        <w:spacing w:before="360" w:after="240"/>
        <w:ind w:left="431" w:hanging="431"/>
        <w:rPr>
          <w:lang w:val="en-US" w:eastAsia="ko-KR"/>
        </w:rPr>
      </w:pPr>
      <w:bookmarkStart w:id="11" w:name="OLE_LINK34"/>
      <w:bookmarkStart w:id="12" w:name="OLE_LINK35"/>
      <w:r>
        <w:rPr>
          <w:rFonts w:eastAsiaTheme="minorEastAsia" w:hint="eastAsia"/>
          <w:lang w:val="en-US" w:eastAsia="zh-CN"/>
        </w:rPr>
        <w:t>Option 1</w:t>
      </w:r>
    </w:p>
    <w:bookmarkEnd w:id="11"/>
    <w:bookmarkEnd w:id="12"/>
    <w:p w:rsidR="0027133D" w:rsidRDefault="0027133D" w:rsidP="00ED4635">
      <w:pPr>
        <w:spacing w:line="360" w:lineRule="auto"/>
        <w:jc w:val="both"/>
        <w:rPr>
          <w:rFonts w:eastAsiaTheme="minorEastAsia"/>
          <w:lang w:eastAsia="zh-CN"/>
        </w:rPr>
      </w:pPr>
      <w:r w:rsidRPr="0027133D">
        <w:rPr>
          <w:lang w:eastAsia="zh-CN"/>
        </w:rPr>
        <w:t>There is a requirement for V2X communication</w:t>
      </w:r>
      <w:r>
        <w:rPr>
          <w:lang w:eastAsia="zh-CN"/>
        </w:rPr>
        <w:t xml:space="preserve"> that for particular usage (e.g.</w:t>
      </w:r>
      <w:r w:rsidRPr="0027133D">
        <w:rPr>
          <w:lang w:eastAsia="zh-CN"/>
        </w:rPr>
        <w:t>, pre-crash sensing), the E-</w:t>
      </w:r>
      <w:proofErr w:type="gramStart"/>
      <w:r w:rsidRPr="0027133D">
        <w:rPr>
          <w:lang w:eastAsia="zh-CN"/>
        </w:rPr>
        <w:t>UTRA(</w:t>
      </w:r>
      <w:proofErr w:type="gramEnd"/>
      <w:r w:rsidRPr="0027133D">
        <w:rPr>
          <w:lang w:eastAsia="zh-CN"/>
        </w:rPr>
        <w:t>N) should be capable of transferring V2X messages between two UEs supporting V2V Service with</w:t>
      </w:r>
      <w:r w:rsidR="005663A0">
        <w:rPr>
          <w:lang w:eastAsia="zh-CN"/>
        </w:rPr>
        <w:t xml:space="preserve"> a maximum latency of 20 msec. (</w:t>
      </w:r>
      <w:r w:rsidRPr="0027133D">
        <w:rPr>
          <w:lang w:eastAsia="zh-CN"/>
        </w:rPr>
        <w:t xml:space="preserve">See CPR-015 in </w:t>
      </w:r>
      <w:r w:rsidR="005663A0">
        <w:rPr>
          <w:lang w:eastAsia="zh-CN"/>
        </w:rPr>
        <w:t>[2</w:t>
      </w:r>
      <w:r w:rsidRPr="0027133D">
        <w:rPr>
          <w:lang w:eastAsia="zh-CN"/>
        </w:rPr>
        <w:t>]</w:t>
      </w:r>
      <w:r w:rsidR="005663A0">
        <w:rPr>
          <w:lang w:eastAsia="zh-CN"/>
        </w:rPr>
        <w:t>)</w:t>
      </w:r>
      <w:r w:rsidRPr="0027133D">
        <w:rPr>
          <w:lang w:eastAsia="zh-CN"/>
        </w:rPr>
        <w:t>.  In D2D communication, the scheduling assignment (SA) sent in PSCCH and data sent in PSSCH are time multiplexed in separate pools. T</w:t>
      </w:r>
      <w:r w:rsidR="000A60B1">
        <w:rPr>
          <w:lang w:eastAsia="zh-CN"/>
        </w:rPr>
        <w:t>he shortest SC period is 40ms</w:t>
      </w:r>
      <w:r w:rsidRPr="0027133D">
        <w:rPr>
          <w:lang w:eastAsia="zh-CN"/>
        </w:rPr>
        <w:t xml:space="preserve">, which does not meet the requirement for V2V. </w:t>
      </w:r>
      <w:r w:rsidR="00DE72A5">
        <w:rPr>
          <w:rFonts w:eastAsiaTheme="minorEastAsia" w:hint="eastAsia"/>
          <w:lang w:eastAsia="zh-CN"/>
        </w:rPr>
        <w:t xml:space="preserve">Even though we </w:t>
      </w:r>
      <w:r w:rsidR="00DE72A5">
        <w:rPr>
          <w:rFonts w:eastAsiaTheme="minorEastAsia"/>
          <w:lang w:eastAsia="zh-CN"/>
        </w:rPr>
        <w:t>can</w:t>
      </w:r>
      <w:r w:rsidR="00DE72A5">
        <w:rPr>
          <w:rFonts w:eastAsiaTheme="minorEastAsia" w:hint="eastAsia"/>
          <w:lang w:eastAsia="zh-CN"/>
        </w:rPr>
        <w:t xml:space="preserve"> introduce kinds of shorter SC </w:t>
      </w:r>
      <w:r w:rsidR="00DE72A5">
        <w:rPr>
          <w:rFonts w:eastAsiaTheme="minorEastAsia"/>
          <w:lang w:eastAsia="zh-CN"/>
        </w:rPr>
        <w:t>period</w:t>
      </w:r>
      <w:r w:rsidR="00DE72A5">
        <w:rPr>
          <w:rFonts w:eastAsiaTheme="minorEastAsia" w:hint="eastAsia"/>
          <w:lang w:eastAsia="zh-CN"/>
        </w:rPr>
        <w:t xml:space="preserve"> for V2V, the 20ms latency requirement is difficult to be guaranteed if V2V is working on shared carrier with Uu, </w:t>
      </w:r>
      <w:r w:rsidR="00DE72A5">
        <w:rPr>
          <w:rFonts w:eastAsiaTheme="minorEastAsia"/>
          <w:lang w:eastAsia="zh-CN"/>
        </w:rPr>
        <w:t>especially</w:t>
      </w:r>
      <w:r w:rsidR="00DE72A5">
        <w:rPr>
          <w:rFonts w:eastAsiaTheme="minorEastAsia" w:hint="eastAsia"/>
          <w:lang w:eastAsia="zh-CN"/>
        </w:rPr>
        <w:t xml:space="preserve"> when the shared carrier is TDD.</w:t>
      </w:r>
    </w:p>
    <w:p w:rsidR="00DE72A5" w:rsidRDefault="00DE72A5" w:rsidP="00ED4635">
      <w:pPr>
        <w:spacing w:line="360" w:lineRule="auto"/>
        <w:jc w:val="both"/>
        <w:rPr>
          <w:rFonts w:eastAsiaTheme="minorEastAsia"/>
          <w:lang w:eastAsia="zh-CN"/>
        </w:rPr>
      </w:pPr>
      <w:r>
        <w:rPr>
          <w:rFonts w:eastAsiaTheme="minorEastAsia"/>
          <w:lang w:eastAsia="zh-CN"/>
        </w:rPr>
        <w:t>A</w:t>
      </w:r>
      <w:r>
        <w:rPr>
          <w:rFonts w:eastAsiaTheme="minorEastAsia" w:hint="eastAsia"/>
          <w:lang w:eastAsia="zh-CN"/>
        </w:rPr>
        <w:t xml:space="preserve">s shown in Figure 1, </w:t>
      </w:r>
      <w:r w:rsidR="000A60B1">
        <w:rPr>
          <w:rFonts w:eastAsiaTheme="minorEastAsia" w:hint="eastAsia"/>
          <w:lang w:eastAsia="zh-CN"/>
        </w:rPr>
        <w:t>TDD configuration</w:t>
      </w:r>
      <w:r w:rsidR="00D77F1C">
        <w:rPr>
          <w:rFonts w:eastAsiaTheme="minorEastAsia" w:hint="eastAsia"/>
          <w:lang w:eastAsia="zh-CN"/>
        </w:rPr>
        <w:t>#</w:t>
      </w:r>
      <w:r w:rsidR="000A60B1">
        <w:rPr>
          <w:rFonts w:eastAsiaTheme="minorEastAsia" w:hint="eastAsia"/>
          <w:lang w:eastAsia="zh-CN"/>
        </w:rPr>
        <w:t xml:space="preserve">1 (one of typical TDD configurations in TDD network) is used in the shared TDD carrier, even we assuming 50% UL subframes are configured for V2V and SA resource pool consists of only four subframes, then the SA transmission requires 20ms, at least 40ms are needed to transmit on message if same </w:t>
      </w:r>
      <w:r w:rsidR="000A60B1">
        <w:rPr>
          <w:rFonts w:eastAsiaTheme="minorEastAsia"/>
          <w:lang w:eastAsia="zh-CN"/>
        </w:rPr>
        <w:t>resource</w:t>
      </w:r>
      <w:r w:rsidR="000A60B1">
        <w:rPr>
          <w:rFonts w:eastAsiaTheme="minorEastAsia" w:hint="eastAsia"/>
          <w:lang w:eastAsia="zh-CN"/>
        </w:rPr>
        <w:t xml:space="preserve"> pool is used for data.</w:t>
      </w:r>
      <w:r w:rsidR="000A60B1" w:rsidRPr="000A60B1">
        <w:rPr>
          <w:lang w:eastAsia="zh-CN"/>
        </w:rPr>
        <w:t xml:space="preserve"> </w:t>
      </w:r>
      <w:r w:rsidR="000A60B1">
        <w:rPr>
          <w:rFonts w:eastAsiaTheme="minorEastAsia" w:hint="eastAsia"/>
          <w:lang w:eastAsia="zh-CN"/>
        </w:rPr>
        <w:t xml:space="preserve"> Hence, a</w:t>
      </w:r>
      <w:r w:rsidR="000A60B1">
        <w:rPr>
          <w:lang w:eastAsia="zh-CN"/>
        </w:rPr>
        <w:t xml:space="preserve">t least for such low latency </w:t>
      </w:r>
      <w:r w:rsidR="000A60B1">
        <w:rPr>
          <w:rFonts w:eastAsiaTheme="minorEastAsia" w:hint="eastAsia"/>
          <w:lang w:eastAsia="zh-CN"/>
        </w:rPr>
        <w:t>V2V service</w:t>
      </w:r>
      <w:r w:rsidR="000A60B1">
        <w:rPr>
          <w:lang w:eastAsia="zh-CN"/>
        </w:rPr>
        <w:t xml:space="preserve">, it is </w:t>
      </w:r>
      <w:r w:rsidR="000A60B1">
        <w:rPr>
          <w:rFonts w:eastAsiaTheme="minorEastAsia" w:hint="eastAsia"/>
          <w:lang w:eastAsia="zh-CN"/>
        </w:rPr>
        <w:t>necessary</w:t>
      </w:r>
      <w:r w:rsidR="000A60B1">
        <w:rPr>
          <w:lang w:eastAsia="zh-CN"/>
        </w:rPr>
        <w:t xml:space="preserve"> to consider SA and </w:t>
      </w:r>
      <w:r w:rsidR="000A60B1">
        <w:rPr>
          <w:rFonts w:eastAsiaTheme="minorEastAsia" w:hint="eastAsia"/>
          <w:lang w:eastAsia="zh-CN"/>
        </w:rPr>
        <w:t xml:space="preserve">associated </w:t>
      </w:r>
      <w:r w:rsidR="000A60B1">
        <w:rPr>
          <w:lang w:eastAsia="zh-CN"/>
        </w:rPr>
        <w:t>data same sub-frame</w:t>
      </w:r>
      <w:r w:rsidR="000A60B1">
        <w:rPr>
          <w:rFonts w:eastAsiaTheme="minorEastAsia" w:hint="eastAsia"/>
          <w:lang w:eastAsia="zh-CN"/>
        </w:rPr>
        <w:t>.</w:t>
      </w:r>
      <w:r w:rsidR="000A60B1">
        <w:rPr>
          <w:lang w:eastAsia="zh-CN"/>
        </w:rPr>
        <w:t xml:space="preserve"> </w:t>
      </w:r>
    </w:p>
    <w:p w:rsidR="00D77F1C" w:rsidRPr="00D77F1C" w:rsidRDefault="00D77F1C" w:rsidP="00ED4635">
      <w:pPr>
        <w:spacing w:line="360" w:lineRule="auto"/>
        <w:rPr>
          <w:rFonts w:eastAsiaTheme="minorEastAsia"/>
          <w:b/>
          <w:u w:val="single"/>
          <w:lang w:eastAsia="zh-CN"/>
        </w:rPr>
      </w:pPr>
      <w:r w:rsidRPr="00975E0F">
        <w:rPr>
          <w:rFonts w:eastAsiaTheme="minorEastAsia"/>
          <w:b/>
          <w:u w:val="single"/>
          <w:lang w:eastAsia="zh-CN"/>
        </w:rPr>
        <w:t xml:space="preserve">Proposal 1: </w:t>
      </w:r>
      <w:r>
        <w:rPr>
          <w:rFonts w:eastAsiaTheme="minorEastAsia" w:hint="eastAsia"/>
          <w:b/>
          <w:u w:val="single"/>
          <w:lang w:eastAsia="zh-CN"/>
        </w:rPr>
        <w:t xml:space="preserve">Option 1 (transmission SA and </w:t>
      </w:r>
      <w:r>
        <w:rPr>
          <w:rFonts w:eastAsiaTheme="minorEastAsia"/>
          <w:b/>
          <w:u w:val="single"/>
          <w:lang w:eastAsia="zh-CN"/>
        </w:rPr>
        <w:t>associated</w:t>
      </w:r>
      <w:r>
        <w:rPr>
          <w:rFonts w:eastAsiaTheme="minorEastAsia" w:hint="eastAsia"/>
          <w:b/>
          <w:u w:val="single"/>
          <w:lang w:eastAsia="zh-CN"/>
        </w:rPr>
        <w:t xml:space="preserve"> data in same subframe) should be supported at least for </w:t>
      </w:r>
      <w:r w:rsidRPr="00975E0F">
        <w:rPr>
          <w:rFonts w:eastAsiaTheme="minorEastAsia"/>
          <w:b/>
          <w:u w:val="single"/>
          <w:lang w:eastAsia="zh-CN"/>
        </w:rPr>
        <w:t xml:space="preserve">the </w:t>
      </w:r>
      <w:r>
        <w:rPr>
          <w:rFonts w:eastAsiaTheme="minorEastAsia" w:hint="eastAsia"/>
          <w:b/>
          <w:u w:val="single"/>
          <w:lang w:eastAsia="zh-CN"/>
        </w:rPr>
        <w:t xml:space="preserve">low </w:t>
      </w:r>
      <w:r w:rsidRPr="00975E0F">
        <w:rPr>
          <w:rFonts w:eastAsiaTheme="minorEastAsia"/>
          <w:b/>
          <w:u w:val="single"/>
          <w:lang w:eastAsia="zh-CN"/>
        </w:rPr>
        <w:t xml:space="preserve">latency </w:t>
      </w:r>
      <w:r>
        <w:rPr>
          <w:rFonts w:eastAsiaTheme="minorEastAsia" w:hint="eastAsia"/>
          <w:b/>
          <w:u w:val="single"/>
          <w:lang w:eastAsia="zh-CN"/>
        </w:rPr>
        <w:t>V2V service</w:t>
      </w:r>
      <w:r w:rsidRPr="00975E0F">
        <w:rPr>
          <w:rFonts w:eastAsiaTheme="minorEastAsia"/>
          <w:b/>
          <w:u w:val="single"/>
          <w:lang w:eastAsia="zh-CN"/>
        </w:rPr>
        <w:t>.</w:t>
      </w:r>
    </w:p>
    <w:p w:rsidR="00DE72A5" w:rsidRDefault="000A60B1" w:rsidP="00746E02">
      <w:pPr>
        <w:jc w:val="center"/>
        <w:rPr>
          <w:rFonts w:eastAsiaTheme="minorEastAsia"/>
          <w:lang w:eastAsia="zh-CN"/>
        </w:rPr>
      </w:pPr>
      <w:r>
        <w:object w:dxaOrig="8248" w:dyaOrig="2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35pt;height:136.5pt" o:ole="">
            <v:imagedata r:id="rId9" o:title=""/>
          </v:shape>
          <o:OLEObject Type="Embed" ProgID="Visio.Drawing.11" ShapeID="_x0000_i1025" DrawAspect="Content" ObjectID="_1521100522" r:id="rId10"/>
        </w:object>
      </w:r>
    </w:p>
    <w:p w:rsidR="000A60B1" w:rsidRPr="00D77F1C" w:rsidRDefault="000A60B1" w:rsidP="00D77F1C">
      <w:pPr>
        <w:widowControl w:val="0"/>
        <w:autoSpaceDE w:val="0"/>
        <w:autoSpaceDN w:val="0"/>
        <w:adjustRightInd w:val="0"/>
        <w:spacing w:after="0" w:line="480" w:lineRule="auto"/>
        <w:ind w:right="-101"/>
        <w:jc w:val="center"/>
        <w:rPr>
          <w:rFonts w:eastAsia="宋体"/>
          <w:b/>
          <w:lang w:eastAsia="zh-CN"/>
        </w:rPr>
      </w:pPr>
      <w:r w:rsidRPr="00D77F1C">
        <w:rPr>
          <w:rFonts w:eastAsia="宋体" w:hint="eastAsia"/>
          <w:b/>
          <w:lang w:eastAsia="zh-CN"/>
        </w:rPr>
        <w:t>F</w:t>
      </w:r>
      <w:r w:rsidRPr="00D77F1C">
        <w:rPr>
          <w:rFonts w:eastAsia="宋体"/>
          <w:b/>
          <w:lang w:eastAsia="zh-CN"/>
        </w:rPr>
        <w:t>i</w:t>
      </w:r>
      <w:r w:rsidRPr="00D77F1C">
        <w:rPr>
          <w:rFonts w:eastAsia="宋体" w:hint="eastAsia"/>
          <w:b/>
          <w:lang w:eastAsia="zh-CN"/>
        </w:rPr>
        <w:t xml:space="preserve">gure 1 one SA pool can occupy 20ms </w:t>
      </w:r>
      <w:r w:rsidR="00D77F1C" w:rsidRPr="00D77F1C">
        <w:rPr>
          <w:rFonts w:eastAsia="宋体" w:hint="eastAsia"/>
          <w:b/>
          <w:lang w:eastAsia="zh-CN"/>
        </w:rPr>
        <w:t>in TDD configuration#1 and with 50% UL subframes configured for V2V</w:t>
      </w:r>
    </w:p>
    <w:p w:rsidR="006143E2" w:rsidRDefault="006143E2" w:rsidP="006143E2">
      <w:pPr>
        <w:spacing w:line="360" w:lineRule="auto"/>
        <w:jc w:val="both"/>
        <w:rPr>
          <w:rFonts w:eastAsia="宋体"/>
          <w:lang w:eastAsia="zh-CN"/>
        </w:rPr>
      </w:pPr>
      <w:r>
        <w:rPr>
          <w:rFonts w:eastAsia="宋体" w:hint="eastAsia"/>
          <w:lang w:eastAsia="zh-CN"/>
        </w:rPr>
        <w:t>In Rel-12 each SA is transmitted two times and the SA resources for the two transmissions are represented with SA pattern</w:t>
      </w:r>
      <w:r>
        <w:rPr>
          <w:rFonts w:eastAsia="宋体"/>
          <w:lang w:eastAsia="zh-CN"/>
        </w:rPr>
        <w:t>, so</w:t>
      </w:r>
      <w:r>
        <w:rPr>
          <w:rFonts w:eastAsia="宋体" w:hint="eastAsia"/>
          <w:lang w:eastAsia="zh-CN"/>
        </w:rPr>
        <w:t xml:space="preserve"> it is possible for </w:t>
      </w:r>
      <w:r>
        <w:rPr>
          <w:rFonts w:eastAsia="宋体"/>
          <w:lang w:eastAsia="zh-CN"/>
        </w:rPr>
        <w:t>the</w:t>
      </w:r>
      <w:r>
        <w:rPr>
          <w:rFonts w:eastAsia="宋体" w:hint="eastAsia"/>
          <w:lang w:eastAsia="zh-CN"/>
        </w:rPr>
        <w:t xml:space="preserve"> receiver to perform soft-combining for the SA reception if the receiver was able to receive both </w:t>
      </w:r>
      <w:r>
        <w:rPr>
          <w:rFonts w:eastAsia="宋体"/>
          <w:lang w:eastAsia="zh-CN"/>
        </w:rPr>
        <w:t>transmission</w:t>
      </w:r>
      <w:r>
        <w:rPr>
          <w:rFonts w:eastAsia="宋体" w:hint="eastAsia"/>
          <w:lang w:eastAsia="zh-CN"/>
        </w:rPr>
        <w:t xml:space="preserve">s of a SA (i.e. not restricted by half duplex). </w:t>
      </w:r>
      <w:r>
        <w:rPr>
          <w:rFonts w:eastAsia="宋体"/>
          <w:lang w:eastAsia="zh-CN"/>
        </w:rPr>
        <w:t>W</w:t>
      </w:r>
      <w:r>
        <w:rPr>
          <w:rFonts w:eastAsia="宋体" w:hint="eastAsia"/>
          <w:lang w:eastAsia="zh-CN"/>
        </w:rPr>
        <w:t xml:space="preserve">hile </w:t>
      </w:r>
      <w:r w:rsidR="001B408B">
        <w:rPr>
          <w:rFonts w:eastAsia="宋体" w:hint="eastAsia"/>
          <w:lang w:eastAsia="zh-CN"/>
        </w:rPr>
        <w:t>in case of</w:t>
      </w:r>
      <w:r>
        <w:rPr>
          <w:rFonts w:eastAsia="宋体" w:hint="eastAsia"/>
          <w:lang w:eastAsia="zh-CN"/>
        </w:rPr>
        <w:t xml:space="preserve"> transmitting SA and associated data in same subframe, </w:t>
      </w:r>
      <w:r w:rsidR="004532C8">
        <w:rPr>
          <w:rFonts w:eastAsia="宋体" w:hint="eastAsia"/>
          <w:lang w:eastAsia="zh-CN"/>
        </w:rPr>
        <w:t>the subframes determined by SA pattern will be applied to both SA and associated data transmission</w:t>
      </w:r>
      <w:r w:rsidR="006E51B1">
        <w:rPr>
          <w:rFonts w:eastAsia="宋体" w:hint="eastAsia"/>
          <w:lang w:eastAsia="zh-CN"/>
        </w:rPr>
        <w:t>, which can be considered as a new kind of time resource pattern (TRP)</w:t>
      </w:r>
      <w:r w:rsidR="004532C8">
        <w:rPr>
          <w:rFonts w:eastAsia="宋体" w:hint="eastAsia"/>
          <w:lang w:eastAsia="zh-CN"/>
        </w:rPr>
        <w:t>. T</w:t>
      </w:r>
      <w:r w:rsidR="004532C8">
        <w:rPr>
          <w:rFonts w:eastAsia="宋体"/>
          <w:lang w:eastAsia="zh-CN"/>
        </w:rPr>
        <w:t>h</w:t>
      </w:r>
      <w:r w:rsidR="004532C8">
        <w:rPr>
          <w:rFonts w:eastAsia="宋体" w:hint="eastAsia"/>
          <w:lang w:eastAsia="zh-CN"/>
        </w:rPr>
        <w:t xml:space="preserve">is violates the </w:t>
      </w:r>
      <w:r w:rsidR="004532C8">
        <w:rPr>
          <w:rFonts w:eastAsia="宋体"/>
          <w:lang w:eastAsia="zh-CN"/>
        </w:rPr>
        <w:t>design</w:t>
      </w:r>
      <w:r w:rsidR="004532C8">
        <w:rPr>
          <w:rFonts w:eastAsia="宋体" w:hint="eastAsia"/>
          <w:lang w:eastAsia="zh-CN"/>
        </w:rPr>
        <w:t xml:space="preserve"> principles we identified in </w:t>
      </w:r>
      <w:r w:rsidR="006E51B1">
        <w:rPr>
          <w:rFonts w:eastAsia="宋体" w:hint="eastAsia"/>
          <w:lang w:eastAsia="zh-CN"/>
        </w:rPr>
        <w:t xml:space="preserve">SI phase </w:t>
      </w:r>
      <w:r w:rsidR="004532C8">
        <w:rPr>
          <w:rFonts w:eastAsia="宋体" w:hint="eastAsia"/>
          <w:lang w:eastAsia="zh-CN"/>
        </w:rPr>
        <w:t xml:space="preserve">where </w:t>
      </w:r>
      <w:r w:rsidR="006E51B1">
        <w:rPr>
          <w:rFonts w:eastAsia="宋体" w:hint="eastAsia"/>
          <w:lang w:eastAsia="zh-CN"/>
        </w:rPr>
        <w:t xml:space="preserve">TRP is deemed </w:t>
      </w:r>
      <w:r w:rsidR="006E51B1">
        <w:rPr>
          <w:rFonts w:eastAsia="宋体"/>
          <w:lang w:eastAsia="zh-CN"/>
        </w:rPr>
        <w:t>detrimental since</w:t>
      </w:r>
      <w:r w:rsidR="006E51B1">
        <w:rPr>
          <w:rFonts w:eastAsia="宋体" w:hint="eastAsia"/>
          <w:lang w:eastAsia="zh-CN"/>
        </w:rPr>
        <w:t xml:space="preserve"> it can increase resource collision possibility.</w:t>
      </w:r>
    </w:p>
    <w:p w:rsidR="00746E02" w:rsidRDefault="00CC6ED3" w:rsidP="00453C52">
      <w:pPr>
        <w:spacing w:line="360" w:lineRule="auto"/>
        <w:jc w:val="center"/>
        <w:rPr>
          <w:rFonts w:eastAsiaTheme="minorEastAsia"/>
          <w:lang w:eastAsia="zh-CN"/>
        </w:rPr>
      </w:pPr>
      <w:r>
        <w:object w:dxaOrig="8304" w:dyaOrig="4707">
          <v:shape id="_x0000_i1026" type="#_x0000_t75" style="width:350.2pt;height:185.6pt" o:ole="">
            <v:imagedata r:id="rId11" o:title=""/>
          </v:shape>
          <o:OLEObject Type="Embed" ProgID="Visio.Drawing.11" ShapeID="_x0000_i1026" DrawAspect="Content" ObjectID="_1521100523" r:id="rId12"/>
        </w:object>
      </w:r>
    </w:p>
    <w:p w:rsidR="00453C52" w:rsidRPr="00D77F1C" w:rsidRDefault="00453C52" w:rsidP="00453C52">
      <w:pPr>
        <w:widowControl w:val="0"/>
        <w:autoSpaceDE w:val="0"/>
        <w:autoSpaceDN w:val="0"/>
        <w:adjustRightInd w:val="0"/>
        <w:spacing w:after="0" w:line="480" w:lineRule="auto"/>
        <w:ind w:right="-101"/>
        <w:jc w:val="center"/>
        <w:rPr>
          <w:rFonts w:eastAsia="宋体"/>
          <w:b/>
          <w:lang w:eastAsia="zh-CN"/>
        </w:rPr>
      </w:pPr>
      <w:r w:rsidRPr="00D77F1C">
        <w:rPr>
          <w:rFonts w:eastAsia="宋体" w:hint="eastAsia"/>
          <w:b/>
          <w:lang w:eastAsia="zh-CN"/>
        </w:rPr>
        <w:t>F</w:t>
      </w:r>
      <w:r w:rsidRPr="00D77F1C">
        <w:rPr>
          <w:rFonts w:eastAsia="宋体"/>
          <w:b/>
          <w:lang w:eastAsia="zh-CN"/>
        </w:rPr>
        <w:t>i</w:t>
      </w:r>
      <w:r w:rsidRPr="00D77F1C">
        <w:rPr>
          <w:rFonts w:eastAsia="宋体" w:hint="eastAsia"/>
          <w:b/>
          <w:lang w:eastAsia="zh-CN"/>
        </w:rPr>
        <w:t xml:space="preserve">gure </w:t>
      </w:r>
      <w:r>
        <w:rPr>
          <w:rFonts w:eastAsia="宋体" w:hint="eastAsia"/>
          <w:b/>
          <w:lang w:eastAsia="zh-CN"/>
        </w:rPr>
        <w:t>2</w:t>
      </w:r>
      <w:r w:rsidRPr="00D77F1C">
        <w:rPr>
          <w:rFonts w:eastAsia="宋体" w:hint="eastAsia"/>
          <w:b/>
          <w:lang w:eastAsia="zh-CN"/>
        </w:rPr>
        <w:t xml:space="preserve"> </w:t>
      </w:r>
      <w:r>
        <w:rPr>
          <w:rFonts w:eastAsia="宋体" w:hint="eastAsia"/>
          <w:b/>
          <w:lang w:eastAsia="zh-CN"/>
        </w:rPr>
        <w:t xml:space="preserve">subframes for multiple data </w:t>
      </w:r>
      <w:r>
        <w:rPr>
          <w:rFonts w:eastAsia="宋体"/>
          <w:b/>
          <w:lang w:eastAsia="zh-CN"/>
        </w:rPr>
        <w:t>transmission</w:t>
      </w:r>
      <w:r>
        <w:rPr>
          <w:rFonts w:eastAsia="宋体" w:hint="eastAsia"/>
          <w:b/>
          <w:lang w:eastAsia="zh-CN"/>
        </w:rPr>
        <w:t>s are subject to SA pattern</w:t>
      </w:r>
    </w:p>
    <w:p w:rsidR="004A0302" w:rsidRDefault="006E51B1" w:rsidP="00ED4635">
      <w:pPr>
        <w:spacing w:line="360" w:lineRule="auto"/>
        <w:jc w:val="both"/>
        <w:rPr>
          <w:rFonts w:eastAsia="宋体"/>
          <w:lang w:eastAsia="zh-CN"/>
        </w:rPr>
      </w:pPr>
      <w:r>
        <w:rPr>
          <w:rFonts w:eastAsia="宋体"/>
          <w:lang w:eastAsia="zh-CN"/>
        </w:rPr>
        <w:t>F</w:t>
      </w:r>
      <w:r>
        <w:rPr>
          <w:rFonts w:eastAsia="宋体" w:hint="eastAsia"/>
          <w:lang w:eastAsia="zh-CN"/>
        </w:rPr>
        <w:t xml:space="preserve">urthermore, we also observed that it is also difficult to support soft combining for data in option 1. </w:t>
      </w:r>
      <w:r>
        <w:rPr>
          <w:rFonts w:eastAsia="宋体"/>
          <w:lang w:eastAsia="zh-CN"/>
        </w:rPr>
        <w:t>A</w:t>
      </w:r>
      <w:r>
        <w:rPr>
          <w:rFonts w:eastAsia="宋体" w:hint="eastAsia"/>
          <w:lang w:eastAsia="zh-CN"/>
        </w:rPr>
        <w:t xml:space="preserve">s the receiver may depends on multiple receptions to decode the SA, before that it has to buffering </w:t>
      </w:r>
      <w:r w:rsidR="004A0302">
        <w:rPr>
          <w:rFonts w:eastAsia="宋体" w:hint="eastAsia"/>
          <w:lang w:eastAsia="zh-CN"/>
        </w:rPr>
        <w:t xml:space="preserve">all possible positions of associated data. This will complicate receiver </w:t>
      </w:r>
      <w:r w:rsidR="004A0302">
        <w:rPr>
          <w:rFonts w:eastAsia="宋体"/>
          <w:lang w:eastAsia="zh-CN"/>
        </w:rPr>
        <w:t>implementation</w:t>
      </w:r>
      <w:r w:rsidR="004A0302">
        <w:rPr>
          <w:rFonts w:eastAsia="宋体" w:hint="eastAsia"/>
          <w:lang w:eastAsia="zh-CN"/>
        </w:rPr>
        <w:t xml:space="preserve"> especially when </w:t>
      </w:r>
      <w:r w:rsidR="00CC6ED3">
        <w:rPr>
          <w:rFonts w:eastAsia="宋体" w:hint="eastAsia"/>
          <w:lang w:eastAsia="zh-CN"/>
        </w:rPr>
        <w:t xml:space="preserve">V2X </w:t>
      </w:r>
      <w:r w:rsidR="00CC6ED3">
        <w:rPr>
          <w:rFonts w:eastAsia="宋体"/>
          <w:lang w:eastAsia="zh-CN"/>
        </w:rPr>
        <w:t>communication</w:t>
      </w:r>
      <w:r w:rsidR="00CC6ED3">
        <w:rPr>
          <w:rFonts w:eastAsia="宋体" w:hint="eastAsia"/>
          <w:lang w:eastAsia="zh-CN"/>
        </w:rPr>
        <w:t xml:space="preserve"> is </w:t>
      </w:r>
      <w:r w:rsidR="00CC6ED3">
        <w:rPr>
          <w:rFonts w:eastAsia="宋体"/>
          <w:lang w:eastAsia="zh-CN"/>
        </w:rPr>
        <w:t>performed</w:t>
      </w:r>
      <w:r w:rsidR="00CC6ED3">
        <w:rPr>
          <w:rFonts w:eastAsia="宋体" w:hint="eastAsia"/>
          <w:lang w:eastAsia="zh-CN"/>
        </w:rPr>
        <w:t xml:space="preserve"> in a wide system band</w:t>
      </w:r>
      <w:r w:rsidR="00CC6ED3">
        <w:rPr>
          <w:rFonts w:eastAsia="宋体"/>
          <w:lang w:eastAsia="zh-CN"/>
        </w:rPr>
        <w:t>width</w:t>
      </w:r>
      <w:r w:rsidR="004A0302">
        <w:rPr>
          <w:rFonts w:eastAsia="宋体" w:hint="eastAsia"/>
          <w:lang w:eastAsia="zh-CN"/>
        </w:rPr>
        <w:t xml:space="preserve">. </w:t>
      </w:r>
      <w:r w:rsidR="004A0302">
        <w:rPr>
          <w:rFonts w:eastAsia="宋体"/>
          <w:lang w:eastAsia="zh-CN"/>
        </w:rPr>
        <w:t>S</w:t>
      </w:r>
      <w:r w:rsidR="004A0302">
        <w:rPr>
          <w:rFonts w:eastAsia="宋体" w:hint="eastAsia"/>
          <w:lang w:eastAsia="zh-CN"/>
        </w:rPr>
        <w:t>o we have following observation</w:t>
      </w:r>
      <w:r w:rsidR="00CC6ED3">
        <w:rPr>
          <w:rFonts w:eastAsia="宋体" w:hint="eastAsia"/>
          <w:lang w:eastAsia="zh-CN"/>
        </w:rPr>
        <w:t>:</w:t>
      </w:r>
    </w:p>
    <w:p w:rsidR="004A0302" w:rsidRDefault="004A0302" w:rsidP="00ED4635">
      <w:pPr>
        <w:spacing w:line="360" w:lineRule="auto"/>
        <w:rPr>
          <w:rFonts w:eastAsiaTheme="minorEastAsia"/>
          <w:b/>
          <w:u w:val="single"/>
          <w:lang w:eastAsia="zh-CN"/>
        </w:rPr>
      </w:pPr>
      <w:r w:rsidRPr="004A0302">
        <w:rPr>
          <w:rFonts w:eastAsiaTheme="minorEastAsia" w:hint="eastAsia"/>
          <w:b/>
          <w:u w:val="single"/>
          <w:lang w:eastAsia="zh-CN"/>
        </w:rPr>
        <w:t>Observation 1: S</w:t>
      </w:r>
      <w:r w:rsidRPr="004A0302">
        <w:rPr>
          <w:rFonts w:eastAsiaTheme="minorEastAsia"/>
          <w:b/>
          <w:u w:val="single"/>
          <w:lang w:eastAsia="zh-CN"/>
        </w:rPr>
        <w:t>i</w:t>
      </w:r>
      <w:r w:rsidRPr="004A0302">
        <w:rPr>
          <w:rFonts w:eastAsiaTheme="minorEastAsia" w:hint="eastAsia"/>
          <w:b/>
          <w:u w:val="single"/>
          <w:lang w:eastAsia="zh-CN"/>
        </w:rPr>
        <w:t>nce SA and its associated data are transmitted in same subframe, soft combining for SA and data are difficult to be supported.</w:t>
      </w:r>
    </w:p>
    <w:p w:rsidR="004A0302" w:rsidRPr="00DE72A5" w:rsidRDefault="004A0302" w:rsidP="004A0302">
      <w:pPr>
        <w:pStyle w:val="Heading1"/>
        <w:numPr>
          <w:ilvl w:val="0"/>
          <w:numId w:val="11"/>
        </w:numPr>
        <w:spacing w:before="360" w:after="240"/>
        <w:ind w:left="431" w:hanging="431"/>
        <w:rPr>
          <w:lang w:val="en-US" w:eastAsia="ko-KR"/>
        </w:rPr>
      </w:pPr>
      <w:r>
        <w:rPr>
          <w:rFonts w:eastAsiaTheme="minorEastAsia" w:hint="eastAsia"/>
          <w:lang w:val="en-US" w:eastAsia="zh-CN"/>
        </w:rPr>
        <w:t>Option 2</w:t>
      </w:r>
    </w:p>
    <w:p w:rsidR="00B034A1" w:rsidRDefault="00B55F1A" w:rsidP="00ED4635">
      <w:pPr>
        <w:spacing w:line="360" w:lineRule="auto"/>
        <w:jc w:val="both"/>
        <w:rPr>
          <w:rFonts w:eastAsia="宋体"/>
          <w:lang w:eastAsia="zh-CN"/>
        </w:rPr>
      </w:pPr>
      <w:r>
        <w:rPr>
          <w:rFonts w:eastAsia="宋体" w:hint="eastAsia"/>
          <w:lang w:eastAsia="zh-CN"/>
        </w:rPr>
        <w:t>For</w:t>
      </w:r>
      <w:r w:rsidR="00040229">
        <w:rPr>
          <w:rFonts w:eastAsia="宋体" w:hint="eastAsia"/>
          <w:lang w:eastAsia="zh-CN"/>
        </w:rPr>
        <w:t xml:space="preserve"> Option 2</w:t>
      </w:r>
      <w:r w:rsidR="00171B23">
        <w:rPr>
          <w:rFonts w:eastAsia="宋体"/>
          <w:lang w:eastAsia="zh-CN"/>
        </w:rPr>
        <w:t xml:space="preserve">, </w:t>
      </w:r>
      <w:r>
        <w:rPr>
          <w:rFonts w:eastAsia="宋体" w:hint="eastAsia"/>
          <w:lang w:eastAsia="zh-CN"/>
        </w:rPr>
        <w:t>the SA pattern defined for D2D</w:t>
      </w:r>
      <w:r w:rsidR="00863D8E">
        <w:rPr>
          <w:rFonts w:eastAsia="宋体" w:hint="eastAsia"/>
          <w:lang w:eastAsia="zh-CN"/>
        </w:rPr>
        <w:t xml:space="preserve"> can be fully reused</w:t>
      </w:r>
      <w:r>
        <w:rPr>
          <w:rFonts w:eastAsia="宋体" w:hint="eastAsia"/>
          <w:lang w:eastAsia="zh-CN"/>
        </w:rPr>
        <w:t>, since the subframes for as</w:t>
      </w:r>
      <w:r w:rsidR="00171B23">
        <w:rPr>
          <w:rFonts w:eastAsia="宋体" w:hint="eastAsia"/>
          <w:lang w:eastAsia="zh-CN"/>
        </w:rPr>
        <w:t xml:space="preserve">sociated data transmission are not related to the SA pattern, using SA pattern cannot </w:t>
      </w:r>
      <w:r w:rsidR="00171B23">
        <w:rPr>
          <w:rFonts w:eastAsia="宋体"/>
          <w:lang w:eastAsia="zh-CN"/>
        </w:rPr>
        <w:t>increase</w:t>
      </w:r>
      <w:r w:rsidR="00171B23">
        <w:rPr>
          <w:rFonts w:eastAsia="宋体" w:hint="eastAsia"/>
          <w:lang w:eastAsia="zh-CN"/>
        </w:rPr>
        <w:t xml:space="preserve"> the collision </w:t>
      </w:r>
      <w:r w:rsidR="00171B23">
        <w:rPr>
          <w:rFonts w:eastAsia="宋体"/>
          <w:lang w:eastAsia="zh-CN"/>
        </w:rPr>
        <w:t>possibility</w:t>
      </w:r>
      <w:r w:rsidR="00171B23">
        <w:rPr>
          <w:rFonts w:eastAsia="宋体" w:hint="eastAsia"/>
          <w:lang w:eastAsia="zh-CN"/>
        </w:rPr>
        <w:t xml:space="preserve"> of data. </w:t>
      </w:r>
      <w:r w:rsidR="00863D8E">
        <w:rPr>
          <w:rFonts w:eastAsia="宋体" w:hint="eastAsia"/>
          <w:lang w:eastAsia="zh-CN"/>
        </w:rPr>
        <w:t xml:space="preserve">This can simplify the implementation of both </w:t>
      </w:r>
      <w:r w:rsidR="00863D8E">
        <w:rPr>
          <w:rFonts w:eastAsia="宋体"/>
          <w:lang w:eastAsia="zh-CN"/>
        </w:rPr>
        <w:t>transmitter</w:t>
      </w:r>
      <w:r w:rsidR="00863D8E">
        <w:rPr>
          <w:rFonts w:eastAsia="宋体" w:hint="eastAsia"/>
          <w:lang w:eastAsia="zh-CN"/>
        </w:rPr>
        <w:t xml:space="preserve"> and receiver. </w:t>
      </w:r>
      <w:r w:rsidR="00B034A1">
        <w:rPr>
          <w:rFonts w:eastAsia="宋体"/>
          <w:lang w:eastAsia="zh-CN"/>
        </w:rPr>
        <w:t>W</w:t>
      </w:r>
      <w:r w:rsidR="00B034A1">
        <w:rPr>
          <w:rFonts w:eastAsia="宋体" w:hint="eastAsia"/>
          <w:lang w:eastAsia="zh-CN"/>
        </w:rPr>
        <w:t xml:space="preserve">e </w:t>
      </w:r>
      <w:r w:rsidR="00863D8E">
        <w:rPr>
          <w:rFonts w:eastAsia="宋体" w:hint="eastAsia"/>
          <w:lang w:eastAsia="zh-CN"/>
        </w:rPr>
        <w:t xml:space="preserve">also </w:t>
      </w:r>
      <w:r w:rsidR="00B034A1">
        <w:rPr>
          <w:rFonts w:eastAsia="宋体" w:hint="eastAsia"/>
          <w:lang w:eastAsia="zh-CN"/>
        </w:rPr>
        <w:t xml:space="preserve">observed that </w:t>
      </w:r>
      <w:r w:rsidR="00CB10FF">
        <w:rPr>
          <w:rFonts w:eastAsia="宋体" w:hint="eastAsia"/>
          <w:lang w:eastAsia="zh-CN"/>
        </w:rPr>
        <w:t>t</w:t>
      </w:r>
      <w:r w:rsidR="00B034A1">
        <w:rPr>
          <w:rFonts w:eastAsia="宋体" w:hint="eastAsia"/>
          <w:lang w:eastAsia="zh-CN"/>
        </w:rPr>
        <w:t xml:space="preserve">he </w:t>
      </w:r>
      <w:r w:rsidR="00B034A1">
        <w:rPr>
          <w:rFonts w:eastAsia="宋体"/>
          <w:lang w:eastAsia="zh-CN"/>
        </w:rPr>
        <w:t>latency</w:t>
      </w:r>
      <w:r w:rsidR="00B034A1">
        <w:rPr>
          <w:rFonts w:eastAsia="宋体" w:hint="eastAsia"/>
          <w:lang w:eastAsia="zh-CN"/>
        </w:rPr>
        <w:t xml:space="preserve"> </w:t>
      </w:r>
      <w:r w:rsidR="00CB10FF">
        <w:rPr>
          <w:rFonts w:eastAsia="宋体"/>
          <w:lang w:eastAsia="zh-CN"/>
        </w:rPr>
        <w:t>requirement for majority V2V services is</w:t>
      </w:r>
      <w:r w:rsidR="00B034A1">
        <w:rPr>
          <w:rFonts w:eastAsia="宋体" w:hint="eastAsia"/>
          <w:lang w:eastAsia="zh-CN"/>
        </w:rPr>
        <w:t xml:space="preserve"> </w:t>
      </w:r>
      <w:r w:rsidR="00CB10FF">
        <w:rPr>
          <w:rFonts w:eastAsia="宋体"/>
          <w:lang w:eastAsia="zh-CN"/>
        </w:rPr>
        <w:t>100ms</w:t>
      </w:r>
      <w:r w:rsidR="00CB10FF">
        <w:rPr>
          <w:rFonts w:eastAsia="宋体" w:hint="eastAsia"/>
          <w:lang w:eastAsia="zh-CN"/>
        </w:rPr>
        <w:t xml:space="preserve">, so Option 2 can support these kinds of services form latency requirement point of view. </w:t>
      </w:r>
      <w:r w:rsidR="0092713F">
        <w:rPr>
          <w:rFonts w:eastAsia="宋体"/>
          <w:lang w:eastAsia="zh-CN"/>
        </w:rPr>
        <w:t>F</w:t>
      </w:r>
      <w:r w:rsidR="0092713F">
        <w:rPr>
          <w:rFonts w:eastAsia="宋体" w:hint="eastAsia"/>
          <w:lang w:eastAsia="zh-CN"/>
        </w:rPr>
        <w:t xml:space="preserve">or example, </w:t>
      </w:r>
      <w:r w:rsidR="0092713F">
        <w:rPr>
          <w:rFonts w:eastAsia="宋体" w:hint="eastAsia"/>
          <w:lang w:eastAsia="zh-CN"/>
        </w:rPr>
        <w:lastRenderedPageBreak/>
        <w:t xml:space="preserve">the length of the </w:t>
      </w:r>
      <w:r w:rsidR="0092713F">
        <w:rPr>
          <w:rFonts w:eastAsia="宋体"/>
          <w:lang w:eastAsia="zh-CN"/>
        </w:rPr>
        <w:t>resource</w:t>
      </w:r>
      <w:r w:rsidR="0092713F">
        <w:rPr>
          <w:rFonts w:eastAsia="宋体" w:hint="eastAsia"/>
          <w:lang w:eastAsia="zh-CN"/>
        </w:rPr>
        <w:t xml:space="preserve"> pool can be restricted to be less than 50ms, </w:t>
      </w:r>
      <w:r w:rsidR="00E77D78">
        <w:rPr>
          <w:rFonts w:eastAsia="宋体" w:hint="eastAsia"/>
          <w:lang w:eastAsia="zh-CN"/>
        </w:rPr>
        <w:t xml:space="preserve">UE can select SA resources in the current SA resource pool </w:t>
      </w:r>
      <w:r w:rsidR="0092713F">
        <w:rPr>
          <w:rFonts w:eastAsia="宋体" w:hint="eastAsia"/>
          <w:lang w:eastAsia="zh-CN"/>
        </w:rPr>
        <w:t>when the packet is generated</w:t>
      </w:r>
      <w:r w:rsidR="00E77D78">
        <w:rPr>
          <w:rFonts w:eastAsia="宋体" w:hint="eastAsia"/>
          <w:lang w:eastAsia="zh-CN"/>
        </w:rPr>
        <w:t xml:space="preserve"> and then transmit associated data in the </w:t>
      </w:r>
      <w:r w:rsidR="00E77D78">
        <w:rPr>
          <w:rFonts w:eastAsia="宋体"/>
          <w:lang w:eastAsia="zh-CN"/>
        </w:rPr>
        <w:t>following</w:t>
      </w:r>
      <w:r w:rsidR="00E77D78">
        <w:rPr>
          <w:rFonts w:eastAsia="宋体" w:hint="eastAsia"/>
          <w:lang w:eastAsia="zh-CN"/>
        </w:rPr>
        <w:t xml:space="preserve"> data resource pool, in this way</w:t>
      </w:r>
      <w:r w:rsidR="0092713F">
        <w:rPr>
          <w:rFonts w:eastAsia="宋体" w:hint="eastAsia"/>
          <w:lang w:eastAsia="zh-CN"/>
        </w:rPr>
        <w:t xml:space="preserve"> 100ms latency can be guaranteed. </w:t>
      </w:r>
      <w:r w:rsidR="00ED4635">
        <w:rPr>
          <w:rFonts w:eastAsia="宋体"/>
          <w:lang w:eastAsia="zh-CN"/>
        </w:rPr>
        <w:t>A</w:t>
      </w:r>
      <w:r w:rsidR="00ED4635">
        <w:rPr>
          <w:rFonts w:eastAsia="宋体" w:hint="eastAsia"/>
          <w:lang w:eastAsia="zh-CN"/>
        </w:rPr>
        <w:t>n example with resource pool length of 40ms is given in Figure 3.</w:t>
      </w:r>
    </w:p>
    <w:p w:rsidR="00577B7E" w:rsidRPr="0066259E" w:rsidRDefault="00577B7E" w:rsidP="00ED4635">
      <w:pPr>
        <w:spacing w:line="360" w:lineRule="auto"/>
        <w:jc w:val="both"/>
        <w:rPr>
          <w:rFonts w:eastAsia="宋体"/>
          <w:lang w:eastAsia="zh-CN"/>
        </w:rPr>
      </w:pPr>
      <w:r>
        <w:rPr>
          <w:rFonts w:eastAsia="宋体"/>
          <w:lang w:eastAsia="zh-CN"/>
        </w:rPr>
        <w:t>F</w:t>
      </w:r>
      <w:r>
        <w:rPr>
          <w:rFonts w:eastAsia="宋体" w:hint="eastAsia"/>
          <w:lang w:eastAsia="zh-CN"/>
        </w:rPr>
        <w:t xml:space="preserve">or option 2, new mechanism for data </w:t>
      </w:r>
      <w:r>
        <w:rPr>
          <w:rFonts w:eastAsia="宋体"/>
          <w:lang w:eastAsia="zh-CN"/>
        </w:rPr>
        <w:t>resource</w:t>
      </w:r>
      <w:r>
        <w:rPr>
          <w:rFonts w:eastAsia="宋体" w:hint="eastAsia"/>
          <w:lang w:eastAsia="zh-CN"/>
        </w:rPr>
        <w:t xml:space="preserve"> indication is needed if resources for each data transmission are </w:t>
      </w:r>
      <w:r>
        <w:rPr>
          <w:rFonts w:eastAsia="宋体"/>
          <w:lang w:eastAsia="zh-CN"/>
        </w:rPr>
        <w:t>independent. Assuming</w:t>
      </w:r>
      <w:r>
        <w:rPr>
          <w:rFonts w:eastAsia="宋体" w:hint="eastAsia"/>
          <w:lang w:eastAsia="zh-CN"/>
        </w:rPr>
        <w:t xml:space="preserve"> data </w:t>
      </w:r>
      <w:proofErr w:type="spellStart"/>
      <w:r>
        <w:rPr>
          <w:rFonts w:eastAsia="宋体" w:hint="eastAsia"/>
          <w:lang w:eastAsia="zh-CN"/>
        </w:rPr>
        <w:t>Tx</w:t>
      </w:r>
      <w:proofErr w:type="spellEnd"/>
      <w:r>
        <w:rPr>
          <w:rFonts w:eastAsia="宋体" w:hint="eastAsia"/>
          <w:lang w:eastAsia="zh-CN"/>
        </w:rPr>
        <w:t xml:space="preserve"> number is 2, system bandwidth is 10MHz, then</w:t>
      </w:r>
      <w:r w:rsidR="0066259E" w:rsidRPr="00570FF6">
        <w:rPr>
          <w:rFonts w:eastAsia="楷体_GB2312"/>
          <w:position w:val="-34"/>
          <w:sz w:val="26"/>
          <w:szCs w:val="26"/>
        </w:rPr>
        <w:object w:dxaOrig="1359" w:dyaOrig="800">
          <v:shape id="_x0000_i1027" type="#_x0000_t75" style="width:67.8pt;height:39.75pt" o:ole="">
            <v:imagedata r:id="rId13" o:title=""/>
          </v:shape>
          <o:OLEObject Type="Embed" ProgID="Equation.3" ShapeID="_x0000_i1027" DrawAspect="Content" ObjectID="_1521100524" r:id="rId14"/>
        </w:object>
      </w:r>
      <w:r>
        <w:rPr>
          <w:rFonts w:eastAsia="宋体" w:hint="eastAsia"/>
          <w:lang w:eastAsia="zh-CN"/>
        </w:rPr>
        <w:t xml:space="preserve"> </w:t>
      </w:r>
      <w:r w:rsidRPr="008D02CC">
        <w:rPr>
          <w:rFonts w:eastAsia="宋体"/>
          <w:lang w:eastAsia="zh-CN"/>
        </w:rPr>
        <w:t xml:space="preserve">bits in SA </w:t>
      </w:r>
      <w:r w:rsidR="0066259E">
        <w:rPr>
          <w:rFonts w:eastAsia="宋体" w:hint="eastAsia"/>
          <w:lang w:eastAsia="zh-CN"/>
        </w:rPr>
        <w:t xml:space="preserve">are needed </w:t>
      </w:r>
      <w:r w:rsidRPr="008D02CC">
        <w:rPr>
          <w:rFonts w:eastAsia="宋体"/>
          <w:lang w:eastAsia="zh-CN"/>
        </w:rPr>
        <w:t>to indicate data subframes</w:t>
      </w:r>
      <w:r w:rsidR="0066259E">
        <w:rPr>
          <w:rFonts w:eastAsia="宋体" w:hint="eastAsia"/>
          <w:lang w:eastAsia="zh-CN"/>
        </w:rPr>
        <w:t xml:space="preserve">, </w:t>
      </w:r>
      <w:r w:rsidR="0066259E" w:rsidRPr="0066259E">
        <w:rPr>
          <w:rFonts w:eastAsia="楷体_GB2312"/>
          <w:position w:val="-12"/>
          <w:sz w:val="26"/>
          <w:szCs w:val="26"/>
        </w:rPr>
        <w:object w:dxaOrig="1320" w:dyaOrig="360">
          <v:shape id="_x0000_i1028" type="#_x0000_t75" style="width:65.9pt;height:17.75pt" o:ole="">
            <v:imagedata r:id="rId15" o:title=""/>
          </v:shape>
          <o:OLEObject Type="Embed" ProgID="Equation.3" ShapeID="_x0000_i1028" DrawAspect="Content" ObjectID="_1521100525" r:id="rId16"/>
        </w:object>
      </w:r>
      <w:r w:rsidRPr="008D02CC">
        <w:rPr>
          <w:rFonts w:eastAsia="宋体"/>
          <w:lang w:eastAsia="zh-CN"/>
        </w:rPr>
        <w:t>bits</w:t>
      </w:r>
      <w:r w:rsidR="0066259E">
        <w:rPr>
          <w:rFonts w:eastAsia="宋体" w:hint="eastAsia"/>
          <w:lang w:eastAsia="zh-CN"/>
        </w:rPr>
        <w:t xml:space="preserve"> for indication of </w:t>
      </w:r>
      <w:r w:rsidRPr="008D02CC">
        <w:rPr>
          <w:rFonts w:eastAsia="宋体"/>
          <w:lang w:eastAsia="zh-CN"/>
        </w:rPr>
        <w:t>starting PRB in each data subframe</w:t>
      </w:r>
      <w:r w:rsidR="0066259E">
        <w:rPr>
          <w:rFonts w:eastAsia="宋体" w:hint="eastAsia"/>
          <w:lang w:eastAsia="zh-CN"/>
        </w:rPr>
        <w:t xml:space="preserve">, and </w:t>
      </w:r>
      <w:r w:rsidR="0066259E" w:rsidRPr="0066259E">
        <w:rPr>
          <w:rFonts w:eastAsia="楷体_GB2312"/>
          <w:position w:val="-12"/>
          <w:sz w:val="26"/>
          <w:szCs w:val="26"/>
        </w:rPr>
        <w:object w:dxaOrig="1020" w:dyaOrig="360">
          <v:shape id="_x0000_i1029" type="#_x0000_t75" style="width:50.95pt;height:17.75pt" o:ole="">
            <v:imagedata r:id="rId17" o:title=""/>
          </v:shape>
          <o:OLEObject Type="Embed" ProgID="Equation.3" ShapeID="_x0000_i1029" DrawAspect="Content" ObjectID="_1521100526" r:id="rId18"/>
        </w:object>
      </w:r>
      <w:r w:rsidRPr="008D02CC">
        <w:rPr>
          <w:rFonts w:eastAsia="宋体"/>
          <w:lang w:eastAsia="zh-CN"/>
        </w:rPr>
        <w:t xml:space="preserve"> bits in SA to indicate the number of PRB for each transmission;</w:t>
      </w:r>
    </w:p>
    <w:p w:rsidR="00E77D78" w:rsidRDefault="00ED4635" w:rsidP="00ED4635">
      <w:pPr>
        <w:spacing w:line="360" w:lineRule="auto"/>
        <w:jc w:val="center"/>
        <w:rPr>
          <w:rFonts w:eastAsiaTheme="minorEastAsia"/>
          <w:lang w:eastAsia="zh-CN"/>
        </w:rPr>
      </w:pPr>
      <w:r>
        <w:object w:dxaOrig="15107" w:dyaOrig="5990">
          <v:shape id="_x0000_i1030" type="#_x0000_t75" style="width:481.1pt;height:190.75pt" o:ole="">
            <v:imagedata r:id="rId19" o:title=""/>
          </v:shape>
          <o:OLEObject Type="Embed" ProgID="Visio.Drawing.11" ShapeID="_x0000_i1030" DrawAspect="Content" ObjectID="_1521100527" r:id="rId20"/>
        </w:object>
      </w:r>
    </w:p>
    <w:p w:rsidR="00ED4635" w:rsidRPr="00ED4635" w:rsidRDefault="00ED4635" w:rsidP="00ED4635">
      <w:pPr>
        <w:widowControl w:val="0"/>
        <w:autoSpaceDE w:val="0"/>
        <w:autoSpaceDN w:val="0"/>
        <w:adjustRightInd w:val="0"/>
        <w:spacing w:after="0" w:line="480" w:lineRule="auto"/>
        <w:ind w:right="-101"/>
        <w:jc w:val="center"/>
        <w:rPr>
          <w:rFonts w:eastAsia="宋体"/>
          <w:b/>
          <w:lang w:eastAsia="zh-CN"/>
        </w:rPr>
      </w:pPr>
      <w:r w:rsidRPr="00ED4635">
        <w:rPr>
          <w:rFonts w:eastAsia="宋体" w:hint="eastAsia"/>
          <w:b/>
          <w:lang w:eastAsia="zh-CN"/>
        </w:rPr>
        <w:t xml:space="preserve">Figure 3 100ms latency requirement can be </w:t>
      </w:r>
      <w:r w:rsidRPr="00ED4635">
        <w:rPr>
          <w:rFonts w:eastAsia="宋体"/>
          <w:b/>
          <w:lang w:eastAsia="zh-CN"/>
        </w:rPr>
        <w:t>guaranteed</w:t>
      </w:r>
      <w:r w:rsidRPr="00ED4635">
        <w:rPr>
          <w:rFonts w:eastAsia="宋体" w:hint="eastAsia"/>
          <w:b/>
          <w:lang w:eastAsia="zh-CN"/>
        </w:rPr>
        <w:t xml:space="preserve"> by Option 2 with resource pool length of 40ms</w:t>
      </w:r>
    </w:p>
    <w:p w:rsidR="00ED4635" w:rsidRDefault="00ED4635" w:rsidP="00ED4635">
      <w:pPr>
        <w:spacing w:line="360" w:lineRule="auto"/>
        <w:rPr>
          <w:rFonts w:eastAsiaTheme="minorEastAsia"/>
          <w:b/>
          <w:u w:val="single"/>
          <w:lang w:eastAsia="zh-CN"/>
        </w:rPr>
      </w:pPr>
      <w:r w:rsidRPr="004A0302">
        <w:rPr>
          <w:rFonts w:eastAsiaTheme="minorEastAsia" w:hint="eastAsia"/>
          <w:b/>
          <w:u w:val="single"/>
          <w:lang w:eastAsia="zh-CN"/>
        </w:rPr>
        <w:t xml:space="preserve">Observation </w:t>
      </w:r>
      <w:r>
        <w:rPr>
          <w:rFonts w:eastAsiaTheme="minorEastAsia" w:hint="eastAsia"/>
          <w:b/>
          <w:u w:val="single"/>
          <w:lang w:eastAsia="zh-CN"/>
        </w:rPr>
        <w:t>2</w:t>
      </w:r>
      <w:r w:rsidRPr="004A0302">
        <w:rPr>
          <w:rFonts w:eastAsiaTheme="minorEastAsia" w:hint="eastAsia"/>
          <w:b/>
          <w:u w:val="single"/>
          <w:lang w:eastAsia="zh-CN"/>
        </w:rPr>
        <w:t xml:space="preserve">: </w:t>
      </w:r>
      <w:r>
        <w:rPr>
          <w:rFonts w:eastAsiaTheme="minorEastAsia" w:hint="eastAsia"/>
          <w:b/>
          <w:u w:val="single"/>
          <w:lang w:eastAsia="zh-CN"/>
        </w:rPr>
        <w:t xml:space="preserve">Option 2 (SA </w:t>
      </w:r>
      <w:r>
        <w:rPr>
          <w:rFonts w:eastAsiaTheme="minorEastAsia"/>
          <w:b/>
          <w:u w:val="single"/>
          <w:lang w:eastAsia="zh-CN"/>
        </w:rPr>
        <w:t>transmission</w:t>
      </w:r>
      <w:r>
        <w:rPr>
          <w:rFonts w:eastAsiaTheme="minorEastAsia" w:hint="eastAsia"/>
          <w:b/>
          <w:u w:val="single"/>
          <w:lang w:eastAsia="zh-CN"/>
        </w:rPr>
        <w:t xml:space="preserve"> </w:t>
      </w:r>
      <w:r>
        <w:rPr>
          <w:rFonts w:eastAsiaTheme="minorEastAsia"/>
          <w:b/>
          <w:u w:val="single"/>
          <w:lang w:eastAsia="zh-CN"/>
        </w:rPr>
        <w:t>precedes</w:t>
      </w:r>
      <w:r>
        <w:rPr>
          <w:rFonts w:eastAsiaTheme="minorEastAsia" w:hint="eastAsia"/>
          <w:b/>
          <w:u w:val="single"/>
          <w:lang w:eastAsia="zh-CN"/>
        </w:rPr>
        <w:t xml:space="preserve"> its associated data) can support 100ms latency requirement with minimized specification impact and minimized </w:t>
      </w:r>
      <w:r>
        <w:rPr>
          <w:rFonts w:eastAsiaTheme="minorEastAsia"/>
          <w:b/>
          <w:u w:val="single"/>
          <w:lang w:eastAsia="zh-CN"/>
        </w:rPr>
        <w:t>implementation</w:t>
      </w:r>
      <w:r>
        <w:rPr>
          <w:rFonts w:eastAsiaTheme="minorEastAsia" w:hint="eastAsia"/>
          <w:b/>
          <w:u w:val="single"/>
          <w:lang w:eastAsia="zh-CN"/>
        </w:rPr>
        <w:t xml:space="preserve"> for both transmitter and receiver</w:t>
      </w:r>
      <w:r w:rsidRPr="004A0302">
        <w:rPr>
          <w:rFonts w:eastAsiaTheme="minorEastAsia" w:hint="eastAsia"/>
          <w:b/>
          <w:u w:val="single"/>
          <w:lang w:eastAsia="zh-CN"/>
        </w:rPr>
        <w:t>.</w:t>
      </w:r>
    </w:p>
    <w:p w:rsidR="00074484" w:rsidRPr="00074484" w:rsidRDefault="00074484" w:rsidP="00ED4635">
      <w:pPr>
        <w:spacing w:line="360" w:lineRule="auto"/>
        <w:rPr>
          <w:rFonts w:eastAsiaTheme="minorEastAsia"/>
          <w:b/>
          <w:u w:val="single"/>
          <w:lang w:eastAsia="zh-CN"/>
        </w:rPr>
      </w:pPr>
      <w:r w:rsidRPr="00975E0F">
        <w:rPr>
          <w:rFonts w:eastAsiaTheme="minorEastAsia"/>
          <w:b/>
          <w:u w:val="single"/>
          <w:lang w:eastAsia="zh-CN"/>
        </w:rPr>
        <w:t xml:space="preserve">Proposal </w:t>
      </w:r>
      <w:r>
        <w:rPr>
          <w:rFonts w:eastAsiaTheme="minorEastAsia" w:hint="eastAsia"/>
          <w:b/>
          <w:u w:val="single"/>
          <w:lang w:eastAsia="zh-CN"/>
        </w:rPr>
        <w:t>2</w:t>
      </w:r>
      <w:r w:rsidRPr="00975E0F">
        <w:rPr>
          <w:rFonts w:eastAsiaTheme="minorEastAsia"/>
          <w:b/>
          <w:u w:val="single"/>
          <w:lang w:eastAsia="zh-CN"/>
        </w:rPr>
        <w:t xml:space="preserve">: </w:t>
      </w:r>
      <w:r>
        <w:rPr>
          <w:rFonts w:eastAsiaTheme="minorEastAsia" w:hint="eastAsia"/>
          <w:b/>
          <w:u w:val="single"/>
          <w:lang w:eastAsia="zh-CN"/>
        </w:rPr>
        <w:t xml:space="preserve">For V2V services with 100ms latency requirement, Option 2 (SA </w:t>
      </w:r>
      <w:r>
        <w:rPr>
          <w:rFonts w:eastAsiaTheme="minorEastAsia"/>
          <w:b/>
          <w:u w:val="single"/>
          <w:lang w:eastAsia="zh-CN"/>
        </w:rPr>
        <w:t>transmission</w:t>
      </w:r>
      <w:r>
        <w:rPr>
          <w:rFonts w:eastAsiaTheme="minorEastAsia" w:hint="eastAsia"/>
          <w:b/>
          <w:u w:val="single"/>
          <w:lang w:eastAsia="zh-CN"/>
        </w:rPr>
        <w:t xml:space="preserve"> </w:t>
      </w:r>
      <w:r>
        <w:rPr>
          <w:rFonts w:eastAsiaTheme="minorEastAsia"/>
          <w:b/>
          <w:u w:val="single"/>
          <w:lang w:eastAsia="zh-CN"/>
        </w:rPr>
        <w:t>precedes</w:t>
      </w:r>
      <w:r>
        <w:rPr>
          <w:rFonts w:eastAsiaTheme="minorEastAsia" w:hint="eastAsia"/>
          <w:b/>
          <w:u w:val="single"/>
          <w:lang w:eastAsia="zh-CN"/>
        </w:rPr>
        <w:t xml:space="preserve"> its associated data) should be used</w:t>
      </w:r>
      <w:r w:rsidRPr="00975E0F">
        <w:rPr>
          <w:rFonts w:eastAsiaTheme="minorEastAsia"/>
          <w:b/>
          <w:u w:val="single"/>
          <w:lang w:eastAsia="zh-CN"/>
        </w:rPr>
        <w:t>.</w:t>
      </w:r>
    </w:p>
    <w:p w:rsidR="00676054" w:rsidRPr="00DE72A5" w:rsidRDefault="00074484" w:rsidP="00676054">
      <w:pPr>
        <w:pStyle w:val="Heading1"/>
        <w:numPr>
          <w:ilvl w:val="0"/>
          <w:numId w:val="11"/>
        </w:numPr>
        <w:spacing w:before="360" w:after="240"/>
        <w:ind w:left="431" w:hanging="431"/>
        <w:rPr>
          <w:lang w:val="en-US" w:eastAsia="ko-KR"/>
        </w:rPr>
      </w:pPr>
      <w:r>
        <w:rPr>
          <w:rFonts w:eastAsiaTheme="minorEastAsia" w:hint="eastAsia"/>
          <w:lang w:val="en-US" w:eastAsia="zh-CN"/>
        </w:rPr>
        <w:t>Coexistence of Option 1 and Option 2</w:t>
      </w:r>
    </w:p>
    <w:p w:rsidR="002D163E" w:rsidRDefault="001E5BC4" w:rsidP="008D02CC">
      <w:pPr>
        <w:spacing w:line="360" w:lineRule="auto"/>
        <w:jc w:val="both"/>
        <w:rPr>
          <w:rFonts w:eastAsia="宋体"/>
          <w:lang w:eastAsia="zh-CN"/>
        </w:rPr>
      </w:pPr>
      <w:r>
        <w:rPr>
          <w:rFonts w:eastAsia="宋体" w:hint="eastAsia"/>
          <w:lang w:eastAsia="zh-CN"/>
        </w:rPr>
        <w:t xml:space="preserve">Option 1 and Option 2 should both be supported for V2V </w:t>
      </w:r>
      <w:r>
        <w:rPr>
          <w:rFonts w:eastAsia="宋体"/>
          <w:lang w:eastAsia="zh-CN"/>
        </w:rPr>
        <w:t>communication</w:t>
      </w:r>
      <w:r>
        <w:rPr>
          <w:rFonts w:eastAsia="宋体" w:hint="eastAsia"/>
          <w:lang w:eastAsia="zh-CN"/>
        </w:rPr>
        <w:t xml:space="preserve">, Option 1 is specifically used for </w:t>
      </w:r>
      <w:r w:rsidR="00006C28">
        <w:rPr>
          <w:rFonts w:eastAsia="宋体" w:hint="eastAsia"/>
          <w:lang w:eastAsia="zh-CN"/>
        </w:rPr>
        <w:t xml:space="preserve">low latency services, other services with 100ms latency requirement can be supported with option 2. As the priority for services using </w:t>
      </w:r>
      <w:r w:rsidR="00006C28">
        <w:rPr>
          <w:rFonts w:eastAsia="宋体"/>
          <w:lang w:eastAsia="zh-CN"/>
        </w:rPr>
        <w:t>option</w:t>
      </w:r>
      <w:r w:rsidR="00006C28">
        <w:rPr>
          <w:rFonts w:eastAsia="宋体" w:hint="eastAsia"/>
          <w:lang w:eastAsia="zh-CN"/>
        </w:rPr>
        <w:t xml:space="preserve"> 1 is usually high, dedicated resource pool </w:t>
      </w:r>
      <w:r w:rsidR="00C439F9">
        <w:rPr>
          <w:rFonts w:eastAsia="宋体" w:hint="eastAsia"/>
          <w:lang w:eastAsia="zh-CN"/>
        </w:rPr>
        <w:t xml:space="preserve">or reserved/protected resources in shared resource pool for option 2 </w:t>
      </w:r>
      <w:r w:rsidR="00006C28">
        <w:rPr>
          <w:rFonts w:eastAsia="宋体" w:hint="eastAsia"/>
          <w:lang w:eastAsia="zh-CN"/>
        </w:rPr>
        <w:t xml:space="preserve">can be configured for option 1 </w:t>
      </w:r>
      <w:r w:rsidR="002D163E">
        <w:rPr>
          <w:rFonts w:eastAsia="宋体"/>
          <w:lang w:eastAsia="zh-CN"/>
        </w:rPr>
        <w:fldChar w:fldCharType="begin"/>
      </w:r>
      <w:r w:rsidR="002D163E">
        <w:rPr>
          <w:rFonts w:eastAsia="宋体"/>
          <w:lang w:eastAsia="zh-CN"/>
        </w:rPr>
        <w:instrText xml:space="preserve"> </w:instrText>
      </w:r>
      <w:r w:rsidR="002D163E">
        <w:rPr>
          <w:rFonts w:eastAsia="宋体" w:hint="eastAsia"/>
          <w:lang w:eastAsia="zh-CN"/>
        </w:rPr>
        <w:instrText>REF _Ref447226314 \r \h</w:instrText>
      </w:r>
      <w:r w:rsidR="002D163E">
        <w:rPr>
          <w:rFonts w:eastAsia="宋体"/>
          <w:lang w:eastAsia="zh-CN"/>
        </w:rPr>
        <w:instrText xml:space="preserve"> </w:instrText>
      </w:r>
      <w:r w:rsidR="002D163E">
        <w:rPr>
          <w:rFonts w:eastAsia="宋体"/>
          <w:lang w:eastAsia="zh-CN"/>
        </w:rPr>
      </w:r>
      <w:r w:rsidR="002D163E">
        <w:rPr>
          <w:rFonts w:eastAsia="宋体"/>
          <w:lang w:eastAsia="zh-CN"/>
        </w:rPr>
        <w:fldChar w:fldCharType="separate"/>
      </w:r>
      <w:r w:rsidR="002D163E">
        <w:rPr>
          <w:rFonts w:eastAsia="宋体"/>
          <w:lang w:eastAsia="zh-CN"/>
        </w:rPr>
        <w:t>[4]</w:t>
      </w:r>
      <w:r w:rsidR="002D163E">
        <w:rPr>
          <w:rFonts w:eastAsia="宋体"/>
          <w:lang w:eastAsia="zh-CN"/>
        </w:rPr>
        <w:fldChar w:fldCharType="end"/>
      </w:r>
      <w:r w:rsidR="00006C28">
        <w:rPr>
          <w:rFonts w:eastAsia="宋体" w:hint="eastAsia"/>
          <w:lang w:eastAsia="zh-CN"/>
        </w:rPr>
        <w:t xml:space="preserve">. </w:t>
      </w:r>
    </w:p>
    <w:p w:rsidR="008D02CC" w:rsidRDefault="008D02CC" w:rsidP="008D02CC">
      <w:pPr>
        <w:spacing w:line="360" w:lineRule="auto"/>
        <w:jc w:val="both"/>
        <w:rPr>
          <w:rFonts w:eastAsia="宋体"/>
          <w:lang w:eastAsia="zh-CN"/>
        </w:rPr>
      </w:pPr>
      <w:r w:rsidRPr="008D02CC">
        <w:rPr>
          <w:rFonts w:eastAsia="宋体"/>
          <w:lang w:eastAsia="zh-CN"/>
        </w:rPr>
        <w:t xml:space="preserve">For option 1, </w:t>
      </w:r>
      <w:r w:rsidR="002D163E">
        <w:rPr>
          <w:rFonts w:eastAsia="宋体" w:hint="eastAsia"/>
          <w:lang w:eastAsia="zh-CN"/>
        </w:rPr>
        <w:t xml:space="preserve">since the amount of vehicles having low latency service is small, </w:t>
      </w:r>
      <w:r w:rsidRPr="008D02CC">
        <w:rPr>
          <w:rFonts w:eastAsia="宋体"/>
          <w:lang w:eastAsia="zh-CN"/>
        </w:rPr>
        <w:t xml:space="preserve">SA pattern </w:t>
      </w:r>
      <w:r w:rsidR="002D163E">
        <w:rPr>
          <w:rFonts w:eastAsia="宋体" w:hint="eastAsia"/>
          <w:lang w:eastAsia="zh-CN"/>
        </w:rPr>
        <w:t xml:space="preserve">can be </w:t>
      </w:r>
      <w:r w:rsidRPr="008D02CC">
        <w:rPr>
          <w:rFonts w:eastAsia="宋体"/>
          <w:lang w:eastAsia="zh-CN"/>
        </w:rPr>
        <w:t xml:space="preserve">defined </w:t>
      </w:r>
      <w:r w:rsidR="002D163E">
        <w:rPr>
          <w:rFonts w:eastAsia="宋体" w:hint="eastAsia"/>
          <w:lang w:eastAsia="zh-CN"/>
        </w:rPr>
        <w:t>can be defined in case of dedicated resource pool is used for option 1</w:t>
      </w:r>
      <w:r w:rsidRPr="008D02CC">
        <w:rPr>
          <w:rFonts w:eastAsia="宋体"/>
          <w:lang w:eastAsia="zh-CN"/>
        </w:rPr>
        <w:t>,</w:t>
      </w:r>
      <w:r w:rsidR="002D163E">
        <w:rPr>
          <w:rFonts w:eastAsia="宋体" w:hint="eastAsia"/>
          <w:lang w:eastAsia="zh-CN"/>
        </w:rPr>
        <w:t xml:space="preserve"> e.g. reusing SA pattern defined for D2D</w:t>
      </w:r>
      <w:r w:rsidR="0066259E">
        <w:rPr>
          <w:rFonts w:eastAsia="宋体" w:hint="eastAsia"/>
          <w:lang w:eastAsia="zh-CN"/>
        </w:rPr>
        <w:t xml:space="preserve">. SA should always transmitted </w:t>
      </w:r>
      <w:r w:rsidR="0066259E">
        <w:rPr>
          <w:rFonts w:eastAsia="宋体"/>
          <w:lang w:eastAsia="zh-CN"/>
        </w:rPr>
        <w:t>with</w:t>
      </w:r>
      <w:r w:rsidR="0066259E">
        <w:rPr>
          <w:rFonts w:eastAsia="宋体" w:hint="eastAsia"/>
          <w:lang w:eastAsia="zh-CN"/>
        </w:rPr>
        <w:t xml:space="preserve"> associated data to simplify the data resource indication, and </w:t>
      </w:r>
      <w:r w:rsidR="002D163E">
        <w:rPr>
          <w:rFonts w:eastAsia="宋体"/>
          <w:lang w:eastAsia="zh-CN"/>
        </w:rPr>
        <w:t>subframe</w:t>
      </w:r>
      <w:r w:rsidR="002D163E">
        <w:rPr>
          <w:rFonts w:eastAsia="宋体" w:hint="eastAsia"/>
          <w:lang w:eastAsia="zh-CN"/>
        </w:rPr>
        <w:t>s for associated data transmission can be determined based on the SA pattern</w:t>
      </w:r>
      <w:r w:rsidR="00577B7E">
        <w:rPr>
          <w:rFonts w:eastAsia="宋体" w:hint="eastAsia"/>
          <w:lang w:eastAsia="zh-CN"/>
        </w:rPr>
        <w:t>, as shown in Figure 2</w:t>
      </w:r>
      <w:r w:rsidR="002D163E">
        <w:rPr>
          <w:rFonts w:eastAsia="宋体" w:hint="eastAsia"/>
          <w:lang w:eastAsia="zh-CN"/>
        </w:rPr>
        <w:t xml:space="preserve">. </w:t>
      </w:r>
      <w:r w:rsidRPr="008D02CC">
        <w:rPr>
          <w:rFonts w:eastAsia="宋体"/>
          <w:lang w:eastAsia="zh-CN"/>
        </w:rPr>
        <w:t xml:space="preserve"> </w:t>
      </w:r>
      <w:r w:rsidR="00577B7E">
        <w:rPr>
          <w:rFonts w:eastAsia="宋体"/>
          <w:lang w:eastAsia="zh-CN"/>
        </w:rPr>
        <w:t>I</w:t>
      </w:r>
      <w:r w:rsidR="00577B7E">
        <w:rPr>
          <w:rFonts w:eastAsia="宋体" w:hint="eastAsia"/>
          <w:lang w:eastAsia="zh-CN"/>
        </w:rPr>
        <w:t xml:space="preserve">n case of using reserved resources in shared resource pool with option 2, the pattern for SA can be configured semi-statically along with the configuration of reserved resources. </w:t>
      </w:r>
    </w:p>
    <w:p w:rsidR="008D02CC" w:rsidRDefault="0066259E" w:rsidP="00577B7E">
      <w:pPr>
        <w:spacing w:line="360" w:lineRule="auto"/>
        <w:jc w:val="both"/>
        <w:rPr>
          <w:rFonts w:eastAsia="宋体"/>
          <w:lang w:eastAsia="zh-CN"/>
        </w:rPr>
      </w:pPr>
      <w:r>
        <w:rPr>
          <w:rFonts w:eastAsia="宋体"/>
          <w:lang w:eastAsia="zh-CN"/>
        </w:rPr>
        <w:lastRenderedPageBreak/>
        <w:t>V</w:t>
      </w:r>
      <w:r>
        <w:rPr>
          <w:rFonts w:eastAsia="宋体" w:hint="eastAsia"/>
          <w:lang w:eastAsia="zh-CN"/>
        </w:rPr>
        <w:t>ehicle</w:t>
      </w:r>
      <w:r w:rsidR="00577B7E">
        <w:rPr>
          <w:rFonts w:eastAsia="宋体" w:hint="eastAsia"/>
          <w:lang w:eastAsia="zh-CN"/>
        </w:rPr>
        <w:t xml:space="preserve"> can select option 1 or option 2 based on the service type. </w:t>
      </w:r>
      <w:r>
        <w:rPr>
          <w:rFonts w:eastAsia="宋体" w:hint="eastAsia"/>
          <w:lang w:eastAsia="zh-CN"/>
        </w:rPr>
        <w:t xml:space="preserve">The SA size for option 1 and </w:t>
      </w:r>
      <w:r>
        <w:rPr>
          <w:rFonts w:eastAsia="宋体"/>
          <w:lang w:eastAsia="zh-CN"/>
        </w:rPr>
        <w:t>option</w:t>
      </w:r>
      <w:r>
        <w:rPr>
          <w:rFonts w:eastAsia="宋体" w:hint="eastAsia"/>
          <w:lang w:eastAsia="zh-CN"/>
        </w:rPr>
        <w:t xml:space="preserve"> 2 are expected to be different because of the different data </w:t>
      </w:r>
      <w:r>
        <w:rPr>
          <w:rFonts w:eastAsia="宋体"/>
          <w:lang w:eastAsia="zh-CN"/>
        </w:rPr>
        <w:t>resource</w:t>
      </w:r>
      <w:r>
        <w:rPr>
          <w:rFonts w:eastAsia="宋体" w:hint="eastAsia"/>
          <w:lang w:eastAsia="zh-CN"/>
        </w:rPr>
        <w:t xml:space="preserve"> indication, so receiving vehicle can </w:t>
      </w:r>
      <w:r>
        <w:rPr>
          <w:rFonts w:eastAsia="宋体"/>
          <w:lang w:eastAsia="zh-CN"/>
        </w:rPr>
        <w:t>differentiate</w:t>
      </w:r>
      <w:r>
        <w:rPr>
          <w:rFonts w:eastAsia="宋体" w:hint="eastAsia"/>
          <w:lang w:eastAsia="zh-CN"/>
        </w:rPr>
        <w:t xml:space="preserve"> option 1 or </w:t>
      </w:r>
      <w:r>
        <w:rPr>
          <w:rFonts w:eastAsia="宋体"/>
          <w:lang w:eastAsia="zh-CN"/>
        </w:rPr>
        <w:t>option</w:t>
      </w:r>
      <w:r>
        <w:rPr>
          <w:rFonts w:eastAsia="宋体" w:hint="eastAsia"/>
          <w:lang w:eastAsia="zh-CN"/>
        </w:rPr>
        <w:t xml:space="preserve"> 2 based on the SA type it detected.</w:t>
      </w:r>
      <w:bookmarkStart w:id="13" w:name="_GoBack"/>
      <w:bookmarkEnd w:id="13"/>
    </w:p>
    <w:p w:rsidR="00C439F9" w:rsidRDefault="0066259E" w:rsidP="0066259E">
      <w:pPr>
        <w:spacing w:line="360" w:lineRule="auto"/>
        <w:rPr>
          <w:rFonts w:eastAsiaTheme="minorEastAsia" w:hint="eastAsia"/>
          <w:b/>
          <w:u w:val="single"/>
          <w:lang w:eastAsia="zh-CN"/>
        </w:rPr>
      </w:pPr>
      <w:r w:rsidRPr="00975E0F">
        <w:rPr>
          <w:rFonts w:eastAsiaTheme="minorEastAsia"/>
          <w:b/>
          <w:u w:val="single"/>
          <w:lang w:eastAsia="zh-CN"/>
        </w:rPr>
        <w:t>Proposal</w:t>
      </w:r>
      <w:r>
        <w:rPr>
          <w:rFonts w:eastAsiaTheme="minorEastAsia" w:hint="eastAsia"/>
          <w:b/>
          <w:u w:val="single"/>
          <w:lang w:eastAsia="zh-CN"/>
        </w:rPr>
        <w:t xml:space="preserve"> 3</w:t>
      </w:r>
      <w:r w:rsidRPr="00975E0F">
        <w:rPr>
          <w:rFonts w:eastAsiaTheme="minorEastAsia"/>
          <w:b/>
          <w:u w:val="single"/>
          <w:lang w:eastAsia="zh-CN"/>
        </w:rPr>
        <w:t xml:space="preserve">: </w:t>
      </w:r>
      <w:r w:rsidR="00814616">
        <w:rPr>
          <w:rFonts w:eastAsiaTheme="minorEastAsia" w:hint="eastAsia"/>
          <w:b/>
          <w:u w:val="single"/>
          <w:lang w:eastAsia="zh-CN"/>
        </w:rPr>
        <w:t>B</w:t>
      </w:r>
      <w:r w:rsidR="00814616">
        <w:rPr>
          <w:rFonts w:eastAsiaTheme="minorEastAsia"/>
          <w:b/>
          <w:u w:val="single"/>
          <w:lang w:eastAsia="zh-CN"/>
        </w:rPr>
        <w:t>o</w:t>
      </w:r>
      <w:r w:rsidR="00814616">
        <w:rPr>
          <w:rFonts w:eastAsiaTheme="minorEastAsia" w:hint="eastAsia"/>
          <w:b/>
          <w:u w:val="single"/>
          <w:lang w:eastAsia="zh-CN"/>
        </w:rPr>
        <w:t xml:space="preserve">th option 1 and option 2 should be supported for V2V, the resources for </w:t>
      </w:r>
      <w:r w:rsidR="00814616">
        <w:rPr>
          <w:rFonts w:eastAsiaTheme="minorEastAsia"/>
          <w:b/>
          <w:u w:val="single"/>
          <w:lang w:eastAsia="zh-CN"/>
        </w:rPr>
        <w:t>option</w:t>
      </w:r>
      <w:r w:rsidR="00814616">
        <w:rPr>
          <w:rFonts w:eastAsiaTheme="minorEastAsia" w:hint="eastAsia"/>
          <w:b/>
          <w:u w:val="single"/>
          <w:lang w:eastAsia="zh-CN"/>
        </w:rPr>
        <w:t xml:space="preserve"> 1 should be protected with dedicated pool or reserved resources in shared resource pool, the SA for option 1 and option 2 should be </w:t>
      </w:r>
      <w:r w:rsidR="00814616">
        <w:rPr>
          <w:rFonts w:eastAsiaTheme="minorEastAsia"/>
          <w:b/>
          <w:u w:val="single"/>
          <w:lang w:eastAsia="zh-CN"/>
        </w:rPr>
        <w:t>distinguishable</w:t>
      </w:r>
      <w:r w:rsidRPr="00975E0F">
        <w:rPr>
          <w:rFonts w:eastAsiaTheme="minorEastAsia"/>
          <w:b/>
          <w:u w:val="single"/>
          <w:lang w:eastAsia="zh-CN"/>
        </w:rPr>
        <w:t>.</w:t>
      </w:r>
    </w:p>
    <w:p w:rsidR="00981D13" w:rsidRPr="00981D13" w:rsidRDefault="00981D13" w:rsidP="00981D13">
      <w:pPr>
        <w:pStyle w:val="Heading1"/>
        <w:numPr>
          <w:ilvl w:val="0"/>
          <w:numId w:val="11"/>
        </w:numPr>
        <w:spacing w:before="360" w:after="240"/>
        <w:ind w:left="431" w:hanging="431"/>
        <w:rPr>
          <w:rFonts w:eastAsiaTheme="minorEastAsia"/>
          <w:lang w:val="en-US" w:eastAsia="zh-CN"/>
        </w:rPr>
      </w:pPr>
      <w:r w:rsidRPr="00981D13">
        <w:rPr>
          <w:rFonts w:eastAsiaTheme="minorEastAsia"/>
          <w:lang w:val="en-US" w:eastAsia="zh-CN"/>
        </w:rPr>
        <w:t>Single vs. Multi-cluster FDM:</w:t>
      </w:r>
    </w:p>
    <w:p w:rsidR="00981D13" w:rsidRPr="00981D13" w:rsidRDefault="00981D13" w:rsidP="00F11902">
      <w:pPr>
        <w:spacing w:after="0" w:line="360" w:lineRule="auto"/>
        <w:jc w:val="both"/>
        <w:rPr>
          <w:rFonts w:eastAsia="宋体"/>
          <w:lang w:eastAsia="zh-CN"/>
        </w:rPr>
      </w:pPr>
      <w:r w:rsidRPr="00981D13">
        <w:rPr>
          <w:rFonts w:eastAsia="宋体"/>
          <w:lang w:eastAsia="zh-CN"/>
        </w:rPr>
        <w:t xml:space="preserve">Two </w:t>
      </w:r>
      <w:r w:rsidR="00F11902">
        <w:rPr>
          <w:rFonts w:eastAsia="宋体" w:hint="eastAsia"/>
          <w:lang w:eastAsia="zh-CN"/>
        </w:rPr>
        <w:t>alternatives</w:t>
      </w:r>
      <w:r w:rsidRPr="00981D13">
        <w:rPr>
          <w:rFonts w:eastAsia="宋体"/>
          <w:lang w:eastAsia="zh-CN"/>
        </w:rPr>
        <w:t xml:space="preserve"> are available for </w:t>
      </w:r>
      <w:r>
        <w:rPr>
          <w:rFonts w:eastAsia="宋体" w:hint="eastAsia"/>
          <w:lang w:eastAsia="zh-CN"/>
        </w:rPr>
        <w:t>Option 1</w:t>
      </w:r>
      <w:r w:rsidRPr="00981D13">
        <w:rPr>
          <w:rFonts w:eastAsia="宋体"/>
          <w:lang w:eastAsia="zh-CN"/>
        </w:rPr>
        <w:t xml:space="preserve"> that need</w:t>
      </w:r>
      <w:r>
        <w:rPr>
          <w:rFonts w:eastAsia="宋体" w:hint="eastAsia"/>
          <w:lang w:eastAsia="zh-CN"/>
        </w:rPr>
        <w:t>s</w:t>
      </w:r>
      <w:r w:rsidRPr="00981D13">
        <w:rPr>
          <w:rFonts w:eastAsia="宋体"/>
          <w:lang w:eastAsia="zh-CN"/>
        </w:rPr>
        <w:t xml:space="preserve"> to be discussed further</w:t>
      </w:r>
      <w:r>
        <w:rPr>
          <w:rFonts w:eastAsia="宋体" w:hint="eastAsia"/>
          <w:lang w:eastAsia="zh-CN"/>
        </w:rPr>
        <w:t>:</w:t>
      </w:r>
    </w:p>
    <w:p w:rsidR="00981D13" w:rsidRPr="00981D13" w:rsidRDefault="00981D13" w:rsidP="00F11902">
      <w:pPr>
        <w:spacing w:after="0" w:line="360" w:lineRule="auto"/>
        <w:ind w:firstLineChars="142" w:firstLine="284"/>
        <w:jc w:val="both"/>
        <w:rPr>
          <w:rFonts w:eastAsia="宋体"/>
          <w:lang w:eastAsia="zh-CN"/>
        </w:rPr>
      </w:pPr>
      <w:r w:rsidRPr="00981D13">
        <w:rPr>
          <w:rFonts w:eastAsia="宋体"/>
          <w:lang w:eastAsia="zh-CN"/>
        </w:rPr>
        <w:t>1.</w:t>
      </w:r>
      <w:r>
        <w:rPr>
          <w:rFonts w:eastAsia="宋体"/>
          <w:lang w:eastAsia="zh-CN"/>
        </w:rPr>
        <w:t>  </w:t>
      </w:r>
      <w:r w:rsidRPr="00981D13">
        <w:rPr>
          <w:rFonts w:eastAsia="宋体"/>
          <w:lang w:eastAsia="zh-CN"/>
        </w:rPr>
        <w:t>Single cluster FDM: where SA and data are sent together in FDM with separate DFT precoding</w:t>
      </w:r>
    </w:p>
    <w:p w:rsidR="00981D13" w:rsidRDefault="00981D13" w:rsidP="00F11902">
      <w:pPr>
        <w:spacing w:after="0" w:line="360" w:lineRule="auto"/>
        <w:ind w:firstLineChars="142" w:firstLine="284"/>
        <w:jc w:val="both"/>
        <w:rPr>
          <w:rFonts w:eastAsia="宋体" w:hint="eastAsia"/>
          <w:lang w:eastAsia="zh-CN"/>
        </w:rPr>
      </w:pPr>
      <w:r w:rsidRPr="00981D13">
        <w:rPr>
          <w:rFonts w:eastAsia="宋体"/>
          <w:lang w:eastAsia="zh-CN"/>
        </w:rPr>
        <w:t>2.</w:t>
      </w:r>
      <w:r>
        <w:rPr>
          <w:rFonts w:eastAsia="宋体"/>
          <w:lang w:eastAsia="zh-CN"/>
        </w:rPr>
        <w:t>  </w:t>
      </w:r>
      <w:r w:rsidRPr="00981D13">
        <w:rPr>
          <w:rFonts w:eastAsia="宋体"/>
          <w:lang w:eastAsia="zh-CN"/>
        </w:rPr>
        <w:t>Multi</w:t>
      </w:r>
      <w:r w:rsidR="00193562">
        <w:rPr>
          <w:rFonts w:eastAsia="宋体" w:hint="eastAsia"/>
          <w:lang w:eastAsia="zh-CN"/>
        </w:rPr>
        <w:t>-</w:t>
      </w:r>
      <w:r w:rsidRPr="00981D13">
        <w:rPr>
          <w:rFonts w:eastAsia="宋体"/>
          <w:lang w:eastAsia="zh-CN"/>
        </w:rPr>
        <w:t>cluster FDM: where SA and data are sent separately in two clusters with separate DFT precoding</w:t>
      </w:r>
    </w:p>
    <w:p w:rsidR="00981D13" w:rsidRPr="00981D13" w:rsidRDefault="00981D13" w:rsidP="00F11902">
      <w:pPr>
        <w:spacing w:after="0" w:line="360" w:lineRule="auto"/>
        <w:jc w:val="both"/>
        <w:rPr>
          <w:rFonts w:eastAsia="宋体"/>
          <w:lang w:eastAsia="zh-CN"/>
        </w:rPr>
      </w:pPr>
      <w:r w:rsidRPr="00981D13">
        <w:rPr>
          <w:rFonts w:eastAsia="宋体"/>
          <w:lang w:eastAsia="zh-CN"/>
        </w:rPr>
        <w:t xml:space="preserve">If </w:t>
      </w:r>
      <w:r>
        <w:rPr>
          <w:rFonts w:eastAsia="宋体" w:hint="eastAsia"/>
          <w:lang w:eastAsia="zh-CN"/>
        </w:rPr>
        <w:t>single cluster FDM</w:t>
      </w:r>
      <w:r w:rsidRPr="00981D13">
        <w:rPr>
          <w:rFonts w:eastAsia="宋体"/>
          <w:lang w:eastAsia="zh-CN"/>
        </w:rPr>
        <w:t xml:space="preserve"> is used, the pool should be partitioned into multiple regions with fixed resource sizes to keep the transmit power (coverage) of SA consistent among all UEs and having the control in fixed regions of the pool to eliminate need for blind decoding</w:t>
      </w:r>
      <w:r w:rsidR="00193562">
        <w:rPr>
          <w:rFonts w:eastAsia="宋体" w:hint="eastAsia"/>
          <w:lang w:eastAsia="zh-CN"/>
        </w:rPr>
        <w:t>, as shown in Figure 4</w:t>
      </w:r>
      <w:r w:rsidRPr="00981D13">
        <w:rPr>
          <w:rFonts w:eastAsia="宋体"/>
          <w:lang w:eastAsia="zh-CN"/>
        </w:rPr>
        <w:t xml:space="preserve">. </w:t>
      </w:r>
      <w:r w:rsidR="00F11902">
        <w:rPr>
          <w:rFonts w:eastAsia="宋体" w:hint="eastAsia"/>
          <w:lang w:eastAsia="zh-CN"/>
        </w:rPr>
        <w:t xml:space="preserve">The cost is </w:t>
      </w:r>
      <w:r w:rsidR="00F11902">
        <w:rPr>
          <w:lang w:val="en-GB" w:eastAsia="zh-CN"/>
        </w:rPr>
        <w:t>here is less flexibility in utilizing the frequency resources for data transmission</w:t>
      </w:r>
      <w:r w:rsidR="00F11902">
        <w:rPr>
          <w:rFonts w:eastAsiaTheme="minorEastAsia" w:hint="eastAsia"/>
          <w:lang w:val="en-GB" w:eastAsia="zh-CN"/>
        </w:rPr>
        <w:t xml:space="preserve">. </w:t>
      </w:r>
      <w:r w:rsidRPr="00981D13">
        <w:rPr>
          <w:rFonts w:eastAsia="宋体"/>
          <w:lang w:eastAsia="zh-CN"/>
        </w:rPr>
        <w:t xml:space="preserve">If data size needs to be adapted, rate-matching should be used to fill in the available resources. </w:t>
      </w:r>
    </w:p>
    <w:p w:rsidR="00981D13" w:rsidRPr="00981D13" w:rsidRDefault="00981D13" w:rsidP="00F11902">
      <w:pPr>
        <w:spacing w:after="0" w:line="360" w:lineRule="auto"/>
        <w:jc w:val="both"/>
        <w:rPr>
          <w:rFonts w:eastAsia="宋体"/>
          <w:lang w:eastAsia="zh-CN"/>
        </w:rPr>
      </w:pPr>
      <w:r w:rsidRPr="00981D13">
        <w:rPr>
          <w:rFonts w:eastAsia="宋体"/>
          <w:lang w:eastAsia="zh-CN"/>
        </w:rPr>
        <w:t xml:space="preserve">If option 2 is used, the pool should have two separate regions for SA and data, where SA indicates the locations used for data transmissions. </w:t>
      </w:r>
      <w:r w:rsidR="00193562">
        <w:rPr>
          <w:lang w:val="en-GB" w:eastAsia="zh-CN"/>
        </w:rPr>
        <w:t>The benefit of this approach is the scheduling flexibility available for the data, while the limitation of this approach is the need for non-contiguous SA and data transmission in frequency, which may increase the MPR</w:t>
      </w:r>
      <w:r w:rsidR="00311675">
        <w:rPr>
          <w:rFonts w:eastAsiaTheme="minorEastAsia" w:hint="eastAsia"/>
          <w:lang w:val="en-GB" w:eastAsia="zh-CN"/>
        </w:rPr>
        <w:t xml:space="preserve"> and cause power </w:t>
      </w:r>
      <w:r w:rsidR="00311675">
        <w:rPr>
          <w:rFonts w:eastAsiaTheme="minorEastAsia"/>
          <w:lang w:val="en-GB" w:eastAsia="zh-CN"/>
        </w:rPr>
        <w:t>variation</w:t>
      </w:r>
      <w:r w:rsidR="00311675">
        <w:rPr>
          <w:rFonts w:eastAsiaTheme="minorEastAsia" w:hint="eastAsia"/>
          <w:lang w:val="en-GB" w:eastAsia="zh-CN"/>
        </w:rPr>
        <w:t xml:space="preserve"> for SA and data</w:t>
      </w:r>
      <w:r w:rsidR="00193562">
        <w:rPr>
          <w:lang w:val="en-GB" w:eastAsia="zh-CN"/>
        </w:rPr>
        <w:t>.</w:t>
      </w:r>
      <w:r w:rsidRPr="00981D13">
        <w:rPr>
          <w:rFonts w:eastAsia="宋体"/>
          <w:lang w:eastAsia="zh-CN"/>
        </w:rPr>
        <w:t xml:space="preserve"> </w:t>
      </w:r>
    </w:p>
    <w:p w:rsidR="00193562" w:rsidRDefault="00F11902" w:rsidP="00193562">
      <w:pPr>
        <w:spacing w:after="0" w:line="360" w:lineRule="auto"/>
        <w:ind w:firstLineChars="142" w:firstLine="284"/>
        <w:jc w:val="center"/>
        <w:rPr>
          <w:rFonts w:eastAsiaTheme="minorEastAsia" w:hint="eastAsia"/>
          <w:lang w:eastAsia="zh-CN"/>
        </w:rPr>
      </w:pPr>
      <w:r>
        <w:object w:dxaOrig="7646" w:dyaOrig="3916">
          <v:shape id="_x0000_i1031" type="#_x0000_t75" style="width:302.05pt;height:154.75pt" o:ole="">
            <v:imagedata r:id="rId21" o:title=""/>
          </v:shape>
          <o:OLEObject Type="Embed" ProgID="Visio.Drawing.11" ShapeID="_x0000_i1031" DrawAspect="Content" ObjectID="_1521100528" r:id="rId22"/>
        </w:object>
      </w:r>
    </w:p>
    <w:p w:rsidR="00193562" w:rsidRPr="00981D13" w:rsidRDefault="00193562" w:rsidP="00193562">
      <w:pPr>
        <w:widowControl w:val="0"/>
        <w:autoSpaceDE w:val="0"/>
        <w:autoSpaceDN w:val="0"/>
        <w:adjustRightInd w:val="0"/>
        <w:spacing w:after="0" w:line="480" w:lineRule="auto"/>
        <w:ind w:right="-101"/>
        <w:jc w:val="center"/>
        <w:rPr>
          <w:rFonts w:eastAsia="宋体"/>
          <w:b/>
          <w:lang w:eastAsia="zh-CN"/>
        </w:rPr>
      </w:pPr>
      <w:r w:rsidRPr="00ED4635">
        <w:rPr>
          <w:rFonts w:eastAsia="宋体" w:hint="eastAsia"/>
          <w:b/>
          <w:lang w:eastAsia="zh-CN"/>
        </w:rPr>
        <w:t xml:space="preserve">Figure </w:t>
      </w:r>
      <w:r>
        <w:rPr>
          <w:rFonts w:eastAsia="宋体" w:hint="eastAsia"/>
          <w:b/>
          <w:lang w:eastAsia="zh-CN"/>
        </w:rPr>
        <w:t>4</w:t>
      </w:r>
      <w:r w:rsidRPr="00ED4635">
        <w:rPr>
          <w:rFonts w:eastAsia="宋体" w:hint="eastAsia"/>
          <w:b/>
          <w:lang w:eastAsia="zh-CN"/>
        </w:rPr>
        <w:t xml:space="preserve"> </w:t>
      </w:r>
      <w:r>
        <w:rPr>
          <w:rFonts w:eastAsia="宋体" w:hint="eastAsia"/>
          <w:b/>
          <w:lang w:eastAsia="zh-CN"/>
        </w:rPr>
        <w:t>Single cluster FDM and multiple clusters FDM</w:t>
      </w:r>
    </w:p>
    <w:p w:rsidR="00981D13" w:rsidRPr="00F11902" w:rsidRDefault="00F11902" w:rsidP="0066259E">
      <w:pPr>
        <w:spacing w:line="360" w:lineRule="auto"/>
        <w:rPr>
          <w:rFonts w:eastAsiaTheme="minorEastAsia"/>
          <w:b/>
          <w:u w:val="single"/>
          <w:lang w:eastAsia="zh-CN"/>
        </w:rPr>
      </w:pPr>
      <w:r w:rsidRPr="00975E0F">
        <w:rPr>
          <w:rFonts w:eastAsiaTheme="minorEastAsia"/>
          <w:b/>
          <w:u w:val="single"/>
          <w:lang w:eastAsia="zh-CN"/>
        </w:rPr>
        <w:t>Proposal</w:t>
      </w:r>
      <w:r>
        <w:rPr>
          <w:rFonts w:eastAsiaTheme="minorEastAsia" w:hint="eastAsia"/>
          <w:b/>
          <w:u w:val="single"/>
          <w:lang w:eastAsia="zh-CN"/>
        </w:rPr>
        <w:t xml:space="preserve"> </w:t>
      </w:r>
      <w:r>
        <w:rPr>
          <w:rFonts w:eastAsiaTheme="minorEastAsia" w:hint="eastAsia"/>
          <w:b/>
          <w:u w:val="single"/>
          <w:lang w:eastAsia="zh-CN"/>
        </w:rPr>
        <w:t>4</w:t>
      </w:r>
      <w:r w:rsidRPr="00975E0F">
        <w:rPr>
          <w:rFonts w:eastAsiaTheme="minorEastAsia"/>
          <w:b/>
          <w:u w:val="single"/>
          <w:lang w:eastAsia="zh-CN"/>
        </w:rPr>
        <w:t xml:space="preserve">: </w:t>
      </w:r>
      <w:r w:rsidR="00311675">
        <w:rPr>
          <w:rFonts w:eastAsiaTheme="minorEastAsia" w:hint="eastAsia"/>
          <w:b/>
          <w:u w:val="single"/>
          <w:lang w:eastAsia="zh-CN"/>
        </w:rPr>
        <w:t>T</w:t>
      </w:r>
      <w:r w:rsidR="00311675">
        <w:rPr>
          <w:rFonts w:eastAsiaTheme="minorEastAsia"/>
          <w:b/>
          <w:u w:val="single"/>
          <w:lang w:eastAsia="zh-CN"/>
        </w:rPr>
        <w:t>h</w:t>
      </w:r>
      <w:r w:rsidR="00311675">
        <w:rPr>
          <w:rFonts w:eastAsiaTheme="minorEastAsia" w:hint="eastAsia"/>
          <w:b/>
          <w:u w:val="single"/>
          <w:lang w:eastAsia="zh-CN"/>
        </w:rPr>
        <w:t>e pros and cons of single cluster and multi-cluster FDM should be consider when make the decision on which alternative to use</w:t>
      </w:r>
      <w:r w:rsidRPr="00975E0F">
        <w:rPr>
          <w:rFonts w:eastAsiaTheme="minorEastAsia"/>
          <w:b/>
          <w:u w:val="single"/>
          <w:lang w:eastAsia="zh-CN"/>
        </w:rPr>
        <w:t>.</w:t>
      </w:r>
    </w:p>
    <w:p w:rsidR="009B216B" w:rsidRPr="008D02CC" w:rsidRDefault="00236222" w:rsidP="008D02CC">
      <w:pPr>
        <w:pStyle w:val="Heading1"/>
        <w:numPr>
          <w:ilvl w:val="0"/>
          <w:numId w:val="11"/>
        </w:numPr>
        <w:spacing w:before="360" w:after="240"/>
        <w:ind w:left="431" w:hanging="431"/>
        <w:rPr>
          <w:rFonts w:eastAsiaTheme="minorEastAsia"/>
          <w:lang w:val="en-US" w:eastAsia="zh-CN"/>
        </w:rPr>
      </w:pPr>
      <w:r w:rsidRPr="00FC0632">
        <w:rPr>
          <w:rFonts w:eastAsiaTheme="minorEastAsia"/>
          <w:lang w:val="en-US" w:eastAsia="zh-CN"/>
        </w:rPr>
        <w:t>Conclusions</w:t>
      </w:r>
    </w:p>
    <w:p w:rsidR="00814616" w:rsidRPr="00814616" w:rsidRDefault="00814616" w:rsidP="00814616">
      <w:pPr>
        <w:spacing w:after="0" w:line="360" w:lineRule="auto"/>
        <w:jc w:val="both"/>
        <w:rPr>
          <w:rFonts w:eastAsia="宋体"/>
          <w:lang w:eastAsia="zh-CN"/>
        </w:rPr>
      </w:pPr>
      <w:r>
        <w:rPr>
          <w:rFonts w:eastAsia="宋体" w:hint="eastAsia"/>
          <w:lang w:eastAsia="zh-CN"/>
        </w:rPr>
        <w:t>In this contribution we d</w:t>
      </w:r>
      <w:r w:rsidRPr="00814616">
        <w:rPr>
          <w:rFonts w:eastAsia="宋体" w:hint="eastAsia"/>
          <w:lang w:eastAsia="zh-CN"/>
        </w:rPr>
        <w:t>iscuss</w:t>
      </w:r>
      <w:r>
        <w:rPr>
          <w:rFonts w:eastAsia="宋体" w:hint="eastAsia"/>
          <w:lang w:eastAsia="zh-CN"/>
        </w:rPr>
        <w:t>ed</w:t>
      </w:r>
      <w:r w:rsidRPr="00814616">
        <w:rPr>
          <w:rFonts w:eastAsia="宋体" w:hint="eastAsia"/>
          <w:lang w:eastAsia="zh-CN"/>
        </w:rPr>
        <w:t xml:space="preserve"> the FFS issues</w:t>
      </w:r>
      <w:r>
        <w:rPr>
          <w:rFonts w:eastAsia="宋体" w:hint="eastAsia"/>
          <w:lang w:eastAsia="zh-CN"/>
        </w:rPr>
        <w:t xml:space="preserve"> for SA </w:t>
      </w:r>
      <w:r>
        <w:rPr>
          <w:rFonts w:eastAsia="宋体"/>
          <w:lang w:eastAsia="zh-CN"/>
        </w:rPr>
        <w:t>design</w:t>
      </w:r>
      <w:r>
        <w:rPr>
          <w:rFonts w:eastAsia="宋体" w:hint="eastAsia"/>
          <w:lang w:eastAsia="zh-CN"/>
        </w:rPr>
        <w:t>, and we have following observations and proposals:</w:t>
      </w:r>
    </w:p>
    <w:p w:rsidR="00814616" w:rsidRDefault="00814616" w:rsidP="00814616">
      <w:pPr>
        <w:spacing w:line="360" w:lineRule="auto"/>
        <w:rPr>
          <w:rFonts w:eastAsiaTheme="minorEastAsia"/>
          <w:b/>
          <w:u w:val="single"/>
          <w:lang w:eastAsia="zh-CN"/>
        </w:rPr>
      </w:pPr>
      <w:r w:rsidRPr="004A0302">
        <w:rPr>
          <w:rFonts w:eastAsiaTheme="minorEastAsia" w:hint="eastAsia"/>
          <w:b/>
          <w:u w:val="single"/>
          <w:lang w:eastAsia="zh-CN"/>
        </w:rPr>
        <w:t>Observation 1: S</w:t>
      </w:r>
      <w:r w:rsidRPr="004A0302">
        <w:rPr>
          <w:rFonts w:eastAsiaTheme="minorEastAsia"/>
          <w:b/>
          <w:u w:val="single"/>
          <w:lang w:eastAsia="zh-CN"/>
        </w:rPr>
        <w:t>i</w:t>
      </w:r>
      <w:r w:rsidRPr="004A0302">
        <w:rPr>
          <w:rFonts w:eastAsiaTheme="minorEastAsia" w:hint="eastAsia"/>
          <w:b/>
          <w:u w:val="single"/>
          <w:lang w:eastAsia="zh-CN"/>
        </w:rPr>
        <w:t>nce SA and its associated data are transmitted in same subframe, soft combining for SA and data are difficult to be supported.</w:t>
      </w:r>
    </w:p>
    <w:p w:rsidR="00814616" w:rsidRPr="00814616" w:rsidRDefault="00814616" w:rsidP="00814616">
      <w:pPr>
        <w:spacing w:line="360" w:lineRule="auto"/>
        <w:rPr>
          <w:rFonts w:eastAsiaTheme="minorEastAsia"/>
          <w:b/>
          <w:u w:val="single"/>
          <w:lang w:eastAsia="zh-CN"/>
        </w:rPr>
      </w:pPr>
      <w:r w:rsidRPr="004A0302">
        <w:rPr>
          <w:rFonts w:eastAsiaTheme="minorEastAsia" w:hint="eastAsia"/>
          <w:b/>
          <w:u w:val="single"/>
          <w:lang w:eastAsia="zh-CN"/>
        </w:rPr>
        <w:t xml:space="preserve">Observation </w:t>
      </w:r>
      <w:r>
        <w:rPr>
          <w:rFonts w:eastAsiaTheme="minorEastAsia" w:hint="eastAsia"/>
          <w:b/>
          <w:u w:val="single"/>
          <w:lang w:eastAsia="zh-CN"/>
        </w:rPr>
        <w:t>2</w:t>
      </w:r>
      <w:r w:rsidRPr="004A0302">
        <w:rPr>
          <w:rFonts w:eastAsiaTheme="minorEastAsia" w:hint="eastAsia"/>
          <w:b/>
          <w:u w:val="single"/>
          <w:lang w:eastAsia="zh-CN"/>
        </w:rPr>
        <w:t xml:space="preserve">: </w:t>
      </w:r>
      <w:r>
        <w:rPr>
          <w:rFonts w:eastAsiaTheme="minorEastAsia" w:hint="eastAsia"/>
          <w:b/>
          <w:u w:val="single"/>
          <w:lang w:eastAsia="zh-CN"/>
        </w:rPr>
        <w:t xml:space="preserve">Option 2 (SA </w:t>
      </w:r>
      <w:r>
        <w:rPr>
          <w:rFonts w:eastAsiaTheme="minorEastAsia"/>
          <w:b/>
          <w:u w:val="single"/>
          <w:lang w:eastAsia="zh-CN"/>
        </w:rPr>
        <w:t>transmission</w:t>
      </w:r>
      <w:r>
        <w:rPr>
          <w:rFonts w:eastAsiaTheme="minorEastAsia" w:hint="eastAsia"/>
          <w:b/>
          <w:u w:val="single"/>
          <w:lang w:eastAsia="zh-CN"/>
        </w:rPr>
        <w:t xml:space="preserve"> </w:t>
      </w:r>
      <w:r>
        <w:rPr>
          <w:rFonts w:eastAsiaTheme="minorEastAsia"/>
          <w:b/>
          <w:u w:val="single"/>
          <w:lang w:eastAsia="zh-CN"/>
        </w:rPr>
        <w:t>precedes</w:t>
      </w:r>
      <w:r>
        <w:rPr>
          <w:rFonts w:eastAsiaTheme="minorEastAsia" w:hint="eastAsia"/>
          <w:b/>
          <w:u w:val="single"/>
          <w:lang w:eastAsia="zh-CN"/>
        </w:rPr>
        <w:t xml:space="preserve"> its associated data) can support 100ms latency requirement with minimized specification impact and minimized </w:t>
      </w:r>
      <w:r>
        <w:rPr>
          <w:rFonts w:eastAsiaTheme="minorEastAsia"/>
          <w:b/>
          <w:u w:val="single"/>
          <w:lang w:eastAsia="zh-CN"/>
        </w:rPr>
        <w:t>implementation</w:t>
      </w:r>
      <w:r>
        <w:rPr>
          <w:rFonts w:eastAsiaTheme="minorEastAsia" w:hint="eastAsia"/>
          <w:b/>
          <w:u w:val="single"/>
          <w:lang w:eastAsia="zh-CN"/>
        </w:rPr>
        <w:t xml:space="preserve"> for both transmitter and receiver</w:t>
      </w:r>
      <w:r w:rsidRPr="004A0302">
        <w:rPr>
          <w:rFonts w:eastAsiaTheme="minorEastAsia" w:hint="eastAsia"/>
          <w:b/>
          <w:u w:val="single"/>
          <w:lang w:eastAsia="zh-CN"/>
        </w:rPr>
        <w:t>.</w:t>
      </w:r>
    </w:p>
    <w:p w:rsidR="00814616" w:rsidRPr="00D77F1C" w:rsidRDefault="00814616" w:rsidP="00814616">
      <w:pPr>
        <w:spacing w:line="360" w:lineRule="auto"/>
        <w:rPr>
          <w:rFonts w:eastAsiaTheme="minorEastAsia"/>
          <w:b/>
          <w:u w:val="single"/>
          <w:lang w:eastAsia="zh-CN"/>
        </w:rPr>
      </w:pPr>
      <w:r w:rsidRPr="00975E0F">
        <w:rPr>
          <w:rFonts w:eastAsiaTheme="minorEastAsia"/>
          <w:b/>
          <w:u w:val="single"/>
          <w:lang w:eastAsia="zh-CN"/>
        </w:rPr>
        <w:lastRenderedPageBreak/>
        <w:t xml:space="preserve">Proposal 1: </w:t>
      </w:r>
      <w:r>
        <w:rPr>
          <w:rFonts w:eastAsiaTheme="minorEastAsia" w:hint="eastAsia"/>
          <w:b/>
          <w:u w:val="single"/>
          <w:lang w:eastAsia="zh-CN"/>
        </w:rPr>
        <w:t xml:space="preserve">Option 1 (transmission SA and </w:t>
      </w:r>
      <w:r>
        <w:rPr>
          <w:rFonts w:eastAsiaTheme="minorEastAsia"/>
          <w:b/>
          <w:u w:val="single"/>
          <w:lang w:eastAsia="zh-CN"/>
        </w:rPr>
        <w:t>associated</w:t>
      </w:r>
      <w:r>
        <w:rPr>
          <w:rFonts w:eastAsiaTheme="minorEastAsia" w:hint="eastAsia"/>
          <w:b/>
          <w:u w:val="single"/>
          <w:lang w:eastAsia="zh-CN"/>
        </w:rPr>
        <w:t xml:space="preserve"> data in same subframe) should be supported at least for </w:t>
      </w:r>
      <w:r w:rsidRPr="00975E0F">
        <w:rPr>
          <w:rFonts w:eastAsiaTheme="minorEastAsia"/>
          <w:b/>
          <w:u w:val="single"/>
          <w:lang w:eastAsia="zh-CN"/>
        </w:rPr>
        <w:t xml:space="preserve">the </w:t>
      </w:r>
      <w:r>
        <w:rPr>
          <w:rFonts w:eastAsiaTheme="minorEastAsia" w:hint="eastAsia"/>
          <w:b/>
          <w:u w:val="single"/>
          <w:lang w:eastAsia="zh-CN"/>
        </w:rPr>
        <w:t xml:space="preserve">low </w:t>
      </w:r>
      <w:r w:rsidRPr="00975E0F">
        <w:rPr>
          <w:rFonts w:eastAsiaTheme="minorEastAsia"/>
          <w:b/>
          <w:u w:val="single"/>
          <w:lang w:eastAsia="zh-CN"/>
        </w:rPr>
        <w:t xml:space="preserve">latency </w:t>
      </w:r>
      <w:r>
        <w:rPr>
          <w:rFonts w:eastAsiaTheme="minorEastAsia" w:hint="eastAsia"/>
          <w:b/>
          <w:u w:val="single"/>
          <w:lang w:eastAsia="zh-CN"/>
        </w:rPr>
        <w:t>V2V service</w:t>
      </w:r>
      <w:r w:rsidRPr="00975E0F">
        <w:rPr>
          <w:rFonts w:eastAsiaTheme="minorEastAsia"/>
          <w:b/>
          <w:u w:val="single"/>
          <w:lang w:eastAsia="zh-CN"/>
        </w:rPr>
        <w:t>.</w:t>
      </w:r>
    </w:p>
    <w:p w:rsidR="00814616" w:rsidRPr="00074484" w:rsidRDefault="00814616" w:rsidP="00814616">
      <w:pPr>
        <w:spacing w:line="360" w:lineRule="auto"/>
        <w:rPr>
          <w:rFonts w:eastAsiaTheme="minorEastAsia"/>
          <w:b/>
          <w:u w:val="single"/>
          <w:lang w:eastAsia="zh-CN"/>
        </w:rPr>
      </w:pPr>
      <w:r w:rsidRPr="00975E0F">
        <w:rPr>
          <w:rFonts w:eastAsiaTheme="minorEastAsia"/>
          <w:b/>
          <w:u w:val="single"/>
          <w:lang w:eastAsia="zh-CN"/>
        </w:rPr>
        <w:t xml:space="preserve">Proposal </w:t>
      </w:r>
      <w:r>
        <w:rPr>
          <w:rFonts w:eastAsiaTheme="minorEastAsia" w:hint="eastAsia"/>
          <w:b/>
          <w:u w:val="single"/>
          <w:lang w:eastAsia="zh-CN"/>
        </w:rPr>
        <w:t>2</w:t>
      </w:r>
      <w:r w:rsidRPr="00975E0F">
        <w:rPr>
          <w:rFonts w:eastAsiaTheme="minorEastAsia"/>
          <w:b/>
          <w:u w:val="single"/>
          <w:lang w:eastAsia="zh-CN"/>
        </w:rPr>
        <w:t xml:space="preserve">: </w:t>
      </w:r>
      <w:r>
        <w:rPr>
          <w:rFonts w:eastAsiaTheme="minorEastAsia" w:hint="eastAsia"/>
          <w:b/>
          <w:u w:val="single"/>
          <w:lang w:eastAsia="zh-CN"/>
        </w:rPr>
        <w:t xml:space="preserve">For V2V services with 100ms latency requirement, Option 2 (SA </w:t>
      </w:r>
      <w:r>
        <w:rPr>
          <w:rFonts w:eastAsiaTheme="minorEastAsia"/>
          <w:b/>
          <w:u w:val="single"/>
          <w:lang w:eastAsia="zh-CN"/>
        </w:rPr>
        <w:t>transmission</w:t>
      </w:r>
      <w:r>
        <w:rPr>
          <w:rFonts w:eastAsiaTheme="minorEastAsia" w:hint="eastAsia"/>
          <w:b/>
          <w:u w:val="single"/>
          <w:lang w:eastAsia="zh-CN"/>
        </w:rPr>
        <w:t xml:space="preserve"> </w:t>
      </w:r>
      <w:r>
        <w:rPr>
          <w:rFonts w:eastAsiaTheme="minorEastAsia"/>
          <w:b/>
          <w:u w:val="single"/>
          <w:lang w:eastAsia="zh-CN"/>
        </w:rPr>
        <w:t>precedes</w:t>
      </w:r>
      <w:r>
        <w:rPr>
          <w:rFonts w:eastAsiaTheme="minorEastAsia" w:hint="eastAsia"/>
          <w:b/>
          <w:u w:val="single"/>
          <w:lang w:eastAsia="zh-CN"/>
        </w:rPr>
        <w:t xml:space="preserve"> its associated data) should be used</w:t>
      </w:r>
      <w:r w:rsidRPr="00975E0F">
        <w:rPr>
          <w:rFonts w:eastAsiaTheme="minorEastAsia"/>
          <w:b/>
          <w:u w:val="single"/>
          <w:lang w:eastAsia="zh-CN"/>
        </w:rPr>
        <w:t>.</w:t>
      </w:r>
    </w:p>
    <w:p w:rsidR="00814616" w:rsidRDefault="00814616" w:rsidP="00814616">
      <w:pPr>
        <w:spacing w:line="360" w:lineRule="auto"/>
        <w:rPr>
          <w:rFonts w:eastAsiaTheme="minorEastAsia" w:hint="eastAsia"/>
          <w:b/>
          <w:u w:val="single"/>
          <w:lang w:eastAsia="zh-CN"/>
        </w:rPr>
      </w:pPr>
      <w:r w:rsidRPr="00975E0F">
        <w:rPr>
          <w:rFonts w:eastAsiaTheme="minorEastAsia"/>
          <w:b/>
          <w:u w:val="single"/>
          <w:lang w:eastAsia="zh-CN"/>
        </w:rPr>
        <w:t>Proposal</w:t>
      </w:r>
      <w:r>
        <w:rPr>
          <w:rFonts w:eastAsiaTheme="minorEastAsia" w:hint="eastAsia"/>
          <w:b/>
          <w:u w:val="single"/>
          <w:lang w:eastAsia="zh-CN"/>
        </w:rPr>
        <w:t xml:space="preserve"> 3</w:t>
      </w:r>
      <w:r w:rsidRPr="00975E0F">
        <w:rPr>
          <w:rFonts w:eastAsiaTheme="minorEastAsia"/>
          <w:b/>
          <w:u w:val="single"/>
          <w:lang w:eastAsia="zh-CN"/>
        </w:rPr>
        <w:t xml:space="preserve">: </w:t>
      </w:r>
      <w:r>
        <w:rPr>
          <w:rFonts w:eastAsiaTheme="minorEastAsia" w:hint="eastAsia"/>
          <w:b/>
          <w:u w:val="single"/>
          <w:lang w:eastAsia="zh-CN"/>
        </w:rPr>
        <w:t>B</w:t>
      </w:r>
      <w:r>
        <w:rPr>
          <w:rFonts w:eastAsiaTheme="minorEastAsia"/>
          <w:b/>
          <w:u w:val="single"/>
          <w:lang w:eastAsia="zh-CN"/>
        </w:rPr>
        <w:t>o</w:t>
      </w:r>
      <w:r>
        <w:rPr>
          <w:rFonts w:eastAsiaTheme="minorEastAsia" w:hint="eastAsia"/>
          <w:b/>
          <w:u w:val="single"/>
          <w:lang w:eastAsia="zh-CN"/>
        </w:rPr>
        <w:t xml:space="preserve">th option 1 and option 2 should be supported for V2V, the resources for </w:t>
      </w:r>
      <w:r>
        <w:rPr>
          <w:rFonts w:eastAsiaTheme="minorEastAsia"/>
          <w:b/>
          <w:u w:val="single"/>
          <w:lang w:eastAsia="zh-CN"/>
        </w:rPr>
        <w:t>option</w:t>
      </w:r>
      <w:r>
        <w:rPr>
          <w:rFonts w:eastAsiaTheme="minorEastAsia" w:hint="eastAsia"/>
          <w:b/>
          <w:u w:val="single"/>
          <w:lang w:eastAsia="zh-CN"/>
        </w:rPr>
        <w:t xml:space="preserve"> 1 should be protected with dedicated pool or reserved resources in shared resource pool, the SA for option 1 and option 2 should be </w:t>
      </w:r>
      <w:r>
        <w:rPr>
          <w:rFonts w:eastAsiaTheme="minorEastAsia"/>
          <w:b/>
          <w:u w:val="single"/>
          <w:lang w:eastAsia="zh-CN"/>
        </w:rPr>
        <w:t>distinguishable</w:t>
      </w:r>
      <w:r w:rsidRPr="00975E0F">
        <w:rPr>
          <w:rFonts w:eastAsiaTheme="minorEastAsia"/>
          <w:b/>
          <w:u w:val="single"/>
          <w:lang w:eastAsia="zh-CN"/>
        </w:rPr>
        <w:t>.</w:t>
      </w:r>
    </w:p>
    <w:p w:rsidR="00311675" w:rsidRPr="00F11902" w:rsidRDefault="00311675" w:rsidP="00311675">
      <w:pPr>
        <w:spacing w:line="360" w:lineRule="auto"/>
        <w:rPr>
          <w:rFonts w:eastAsiaTheme="minorEastAsia"/>
          <w:b/>
          <w:u w:val="single"/>
          <w:lang w:eastAsia="zh-CN"/>
        </w:rPr>
      </w:pPr>
      <w:r w:rsidRPr="00975E0F">
        <w:rPr>
          <w:rFonts w:eastAsiaTheme="minorEastAsia"/>
          <w:b/>
          <w:u w:val="single"/>
          <w:lang w:eastAsia="zh-CN"/>
        </w:rPr>
        <w:t>Proposal</w:t>
      </w:r>
      <w:r>
        <w:rPr>
          <w:rFonts w:eastAsiaTheme="minorEastAsia" w:hint="eastAsia"/>
          <w:b/>
          <w:u w:val="single"/>
          <w:lang w:eastAsia="zh-CN"/>
        </w:rPr>
        <w:t xml:space="preserve"> 4</w:t>
      </w:r>
      <w:r w:rsidRPr="00975E0F">
        <w:rPr>
          <w:rFonts w:eastAsiaTheme="minorEastAsia"/>
          <w:b/>
          <w:u w:val="single"/>
          <w:lang w:eastAsia="zh-CN"/>
        </w:rPr>
        <w:t xml:space="preserve">: </w:t>
      </w:r>
      <w:r>
        <w:rPr>
          <w:rFonts w:eastAsiaTheme="minorEastAsia" w:hint="eastAsia"/>
          <w:b/>
          <w:u w:val="single"/>
          <w:lang w:eastAsia="zh-CN"/>
        </w:rPr>
        <w:t>T</w:t>
      </w:r>
      <w:r>
        <w:rPr>
          <w:rFonts w:eastAsiaTheme="minorEastAsia"/>
          <w:b/>
          <w:u w:val="single"/>
          <w:lang w:eastAsia="zh-CN"/>
        </w:rPr>
        <w:t>h</w:t>
      </w:r>
      <w:r>
        <w:rPr>
          <w:rFonts w:eastAsiaTheme="minorEastAsia" w:hint="eastAsia"/>
          <w:b/>
          <w:u w:val="single"/>
          <w:lang w:eastAsia="zh-CN"/>
        </w:rPr>
        <w:t>e pros and cons of single cluster and multi-cluster FDM should be consider when make the decision on which alternative to use</w:t>
      </w:r>
      <w:r w:rsidRPr="00975E0F">
        <w:rPr>
          <w:rFonts w:eastAsiaTheme="minorEastAsia"/>
          <w:b/>
          <w:u w:val="single"/>
          <w:lang w:eastAsia="zh-CN"/>
        </w:rPr>
        <w:t>.</w:t>
      </w:r>
    </w:p>
    <w:p w:rsidR="00236222" w:rsidRPr="00FC0632" w:rsidRDefault="00236222" w:rsidP="00FC0632">
      <w:pPr>
        <w:pStyle w:val="Heading1"/>
        <w:spacing w:before="360" w:after="60"/>
        <w:rPr>
          <w:rFonts w:eastAsiaTheme="minorEastAsia"/>
          <w:lang w:val="en-US" w:eastAsia="zh-CN"/>
        </w:rPr>
      </w:pPr>
      <w:r w:rsidRPr="00FC0632">
        <w:rPr>
          <w:rFonts w:eastAsiaTheme="minorEastAsia"/>
          <w:lang w:val="en-US" w:eastAsia="zh-CN"/>
        </w:rPr>
        <w:t>References:</w:t>
      </w:r>
    </w:p>
    <w:p w:rsidR="005663A0" w:rsidRPr="005663A0" w:rsidRDefault="005663A0" w:rsidP="005663A0">
      <w:pPr>
        <w:pStyle w:val="ListParagraph"/>
        <w:numPr>
          <w:ilvl w:val="0"/>
          <w:numId w:val="37"/>
        </w:numPr>
        <w:spacing w:after="60"/>
        <w:jc w:val="both"/>
        <w:rPr>
          <w:rFonts w:eastAsia="宋体"/>
          <w:lang w:eastAsia="zh-CN"/>
        </w:rPr>
      </w:pPr>
      <w:bookmarkStart w:id="14" w:name="_Ref430760396"/>
      <w:r w:rsidRPr="005663A0">
        <w:rPr>
          <w:rFonts w:eastAsia="宋体"/>
          <w:lang w:eastAsia="zh-CN"/>
        </w:rPr>
        <w:t>RAN1 Chairman’s Notes</w:t>
      </w:r>
      <w:r>
        <w:rPr>
          <w:rFonts w:eastAsia="宋体"/>
          <w:lang w:eastAsia="zh-CN"/>
        </w:rPr>
        <w:t xml:space="preserve">, </w:t>
      </w:r>
      <w:r w:rsidRPr="005663A0">
        <w:rPr>
          <w:rFonts w:eastAsia="宋体"/>
          <w:lang w:eastAsia="zh-CN"/>
        </w:rPr>
        <w:t>3GPP TSG RAN WG1 Meeting #8</w:t>
      </w:r>
      <w:r w:rsidR="00DE72A5">
        <w:rPr>
          <w:rFonts w:eastAsia="宋体" w:hint="eastAsia"/>
          <w:lang w:eastAsia="zh-CN"/>
        </w:rPr>
        <w:t>4</w:t>
      </w:r>
    </w:p>
    <w:p w:rsidR="005663A0" w:rsidRPr="005663A0" w:rsidRDefault="005663A0" w:rsidP="005663A0">
      <w:pPr>
        <w:pStyle w:val="ListParagraph"/>
        <w:numPr>
          <w:ilvl w:val="0"/>
          <w:numId w:val="37"/>
        </w:numPr>
        <w:spacing w:after="60"/>
        <w:ind w:left="284" w:hanging="284"/>
        <w:jc w:val="both"/>
        <w:rPr>
          <w:rFonts w:eastAsia="宋体"/>
          <w:lang w:eastAsia="zh-CN"/>
        </w:rPr>
      </w:pPr>
      <w:r>
        <w:t xml:space="preserve">  3GPP TS 22.885 v2.0.0, “</w:t>
      </w:r>
      <w:r w:rsidRPr="00EF36A6">
        <w:t>Study on LTE support for V2X services</w:t>
      </w:r>
      <w:r>
        <w:t>”</w:t>
      </w:r>
      <w:bookmarkStart w:id="15" w:name="OLE_LINK138"/>
      <w:bookmarkStart w:id="16" w:name="OLE_LINK139"/>
      <w:bookmarkEnd w:id="14"/>
    </w:p>
    <w:p w:rsidR="005663A0" w:rsidRPr="00006C28" w:rsidRDefault="005663A0" w:rsidP="005663A0">
      <w:pPr>
        <w:pStyle w:val="ListParagraph"/>
        <w:numPr>
          <w:ilvl w:val="0"/>
          <w:numId w:val="37"/>
        </w:numPr>
        <w:spacing w:after="60"/>
        <w:ind w:left="284" w:hanging="284"/>
        <w:jc w:val="both"/>
        <w:rPr>
          <w:rFonts w:eastAsia="宋体"/>
          <w:lang w:eastAsia="zh-CN"/>
        </w:rPr>
      </w:pPr>
      <w:r>
        <w:rPr>
          <w:iCs/>
          <w:lang w:eastAsia="ko-KR"/>
        </w:rPr>
        <w:t xml:space="preserve">  </w:t>
      </w:r>
      <w:r w:rsidRPr="005663A0">
        <w:rPr>
          <w:iCs/>
          <w:lang w:eastAsia="ko-KR"/>
        </w:rPr>
        <w:t>3GPP TS 36.213 v12.4.0, “E-UTRA, Physical Layer Procedures.”</w:t>
      </w:r>
    </w:p>
    <w:p w:rsidR="00006C28" w:rsidRPr="00006C28" w:rsidRDefault="00006C28" w:rsidP="00006C28">
      <w:pPr>
        <w:pStyle w:val="ListParagraph"/>
        <w:numPr>
          <w:ilvl w:val="0"/>
          <w:numId w:val="37"/>
        </w:numPr>
        <w:spacing w:after="60"/>
        <w:jc w:val="both"/>
        <w:rPr>
          <w:rFonts w:eastAsia="宋体"/>
          <w:lang w:eastAsia="zh-CN"/>
        </w:rPr>
      </w:pPr>
      <w:bookmarkStart w:id="17" w:name="_Ref447226314"/>
      <w:r>
        <w:rPr>
          <w:rFonts w:eastAsia="宋体" w:hint="eastAsia"/>
          <w:lang w:eastAsia="zh-CN"/>
        </w:rPr>
        <w:t xml:space="preserve">R1-162679, </w:t>
      </w:r>
      <w:r>
        <w:rPr>
          <w:rFonts w:eastAsia="宋体"/>
          <w:lang w:eastAsia="zh-CN"/>
        </w:rPr>
        <w:t>“</w:t>
      </w:r>
      <w:r w:rsidRPr="00006C28">
        <w:rPr>
          <w:rFonts w:eastAsia="宋体"/>
          <w:lang w:eastAsia="zh-CN"/>
        </w:rPr>
        <w:t>Resource Pool for V2V</w:t>
      </w:r>
      <w:r>
        <w:rPr>
          <w:rFonts w:eastAsia="宋体"/>
          <w:lang w:eastAsia="zh-CN"/>
        </w:rPr>
        <w:t>”</w:t>
      </w:r>
      <w:r>
        <w:rPr>
          <w:rFonts w:eastAsia="宋体" w:hint="eastAsia"/>
          <w:lang w:eastAsia="zh-CN"/>
        </w:rPr>
        <w:t>, Samsung</w:t>
      </w:r>
      <w:bookmarkEnd w:id="17"/>
    </w:p>
    <w:bookmarkEnd w:id="15"/>
    <w:bookmarkEnd w:id="16"/>
    <w:p w:rsidR="00650CFA" w:rsidRPr="00006C28" w:rsidRDefault="00650CFA" w:rsidP="005663A0">
      <w:pPr>
        <w:pStyle w:val="ListParagraph"/>
        <w:spacing w:after="60"/>
        <w:ind w:left="270"/>
        <w:jc w:val="both"/>
        <w:rPr>
          <w:rFonts w:eastAsia="宋体"/>
          <w:lang w:eastAsia="zh-CN"/>
        </w:rPr>
      </w:pPr>
    </w:p>
    <w:sectPr w:rsidR="00650CFA" w:rsidRPr="00006C28" w:rsidSect="005423F6">
      <w:headerReference w:type="default" r:id="rId23"/>
      <w:footerReference w:type="even" r:id="rId24"/>
      <w:footerReference w:type="default" r:id="rId25"/>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6123" w:rsidRPr="00C47AD2" w:rsidRDefault="00836123">
      <w:pPr>
        <w:rPr>
          <w:rFonts w:ascii="Arial" w:hAnsi="Arial"/>
          <w:sz w:val="12"/>
        </w:rPr>
      </w:pPr>
      <w:r>
        <w:separator/>
      </w:r>
    </w:p>
  </w:endnote>
  <w:endnote w:type="continuationSeparator" w:id="0">
    <w:p w:rsidR="00836123" w:rsidRPr="00C47AD2" w:rsidRDefault="00836123">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楷体_GB2312">
    <w:altName w:val="楷体"/>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3B2" w:rsidRDefault="006B1615" w:rsidP="00120DAA">
    <w:pPr>
      <w:pStyle w:val="Footer"/>
      <w:framePr w:wrap="around" w:vAnchor="text" w:hAnchor="margin" w:xAlign="center" w:y="1"/>
      <w:rPr>
        <w:rStyle w:val="PageNumber"/>
      </w:rPr>
    </w:pPr>
    <w:r>
      <w:rPr>
        <w:rStyle w:val="PageNumber"/>
      </w:rPr>
      <w:fldChar w:fldCharType="begin"/>
    </w:r>
    <w:r w:rsidR="003A43B2">
      <w:rPr>
        <w:rStyle w:val="PageNumber"/>
      </w:rPr>
      <w:instrText xml:space="preserve">PAGE  </w:instrText>
    </w:r>
    <w:r>
      <w:rPr>
        <w:rStyle w:val="PageNumber"/>
      </w:rPr>
      <w:fldChar w:fldCharType="end"/>
    </w:r>
  </w:p>
  <w:p w:rsidR="003A43B2" w:rsidRDefault="003A43B2"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3B2" w:rsidRDefault="006B1615" w:rsidP="00120DAA">
    <w:pPr>
      <w:pStyle w:val="Footer"/>
      <w:framePr w:wrap="around" w:vAnchor="text" w:hAnchor="margin" w:xAlign="center" w:y="1"/>
      <w:rPr>
        <w:rStyle w:val="PageNumber"/>
      </w:rPr>
    </w:pPr>
    <w:r>
      <w:rPr>
        <w:rStyle w:val="PageNumber"/>
      </w:rPr>
      <w:fldChar w:fldCharType="begin"/>
    </w:r>
    <w:r w:rsidR="003A43B2">
      <w:rPr>
        <w:rStyle w:val="PageNumber"/>
      </w:rPr>
      <w:instrText xml:space="preserve">PAGE  </w:instrText>
    </w:r>
    <w:r>
      <w:rPr>
        <w:rStyle w:val="PageNumber"/>
      </w:rPr>
      <w:fldChar w:fldCharType="separate"/>
    </w:r>
    <w:r w:rsidR="00311675">
      <w:rPr>
        <w:rStyle w:val="PageNumber"/>
      </w:rPr>
      <w:t>3</w:t>
    </w:r>
    <w:r>
      <w:rPr>
        <w:rStyle w:val="PageNumber"/>
      </w:rPr>
      <w:fldChar w:fldCharType="end"/>
    </w:r>
  </w:p>
  <w:p w:rsidR="003A43B2" w:rsidRDefault="003A43B2"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6123" w:rsidRPr="00C47AD2" w:rsidRDefault="00836123">
      <w:pPr>
        <w:rPr>
          <w:rFonts w:ascii="Arial" w:hAnsi="Arial"/>
          <w:sz w:val="12"/>
        </w:rPr>
      </w:pPr>
      <w:r>
        <w:separator/>
      </w:r>
    </w:p>
  </w:footnote>
  <w:footnote w:type="continuationSeparator" w:id="0">
    <w:p w:rsidR="00836123" w:rsidRPr="00C47AD2" w:rsidRDefault="00836123">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3B2" w:rsidRDefault="003A43B2">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0FD2316"/>
    <w:multiLevelType w:val="hybridMultilevel"/>
    <w:tmpl w:val="219EEDBE"/>
    <w:lvl w:ilvl="0" w:tplc="76B8CE3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4073C43"/>
    <w:multiLevelType w:val="hybridMultilevel"/>
    <w:tmpl w:val="0EA2CCAE"/>
    <w:lvl w:ilvl="0" w:tplc="B60EA9F2">
      <w:start w:val="1"/>
      <w:numFmt w:val="bullet"/>
      <w:lvlText w:val="•"/>
      <w:lvlJc w:val="left"/>
      <w:pPr>
        <w:tabs>
          <w:tab w:val="num" w:pos="360"/>
        </w:tabs>
        <w:ind w:left="360" w:hanging="360"/>
      </w:pPr>
      <w:rPr>
        <w:rFonts w:ascii="Arial" w:hAnsi="Arial" w:hint="default"/>
      </w:rPr>
    </w:lvl>
    <w:lvl w:ilvl="1" w:tplc="58900A60">
      <w:start w:val="6263"/>
      <w:numFmt w:val="bullet"/>
      <w:lvlText w:val="–"/>
      <w:lvlJc w:val="left"/>
      <w:pPr>
        <w:tabs>
          <w:tab w:val="num" w:pos="1080"/>
        </w:tabs>
        <w:ind w:left="1080" w:hanging="360"/>
      </w:pPr>
      <w:rPr>
        <w:rFonts w:ascii="Arial" w:hAnsi="Arial" w:hint="default"/>
      </w:rPr>
    </w:lvl>
    <w:lvl w:ilvl="2" w:tplc="4B00C0A0">
      <w:start w:val="6263"/>
      <w:numFmt w:val="bullet"/>
      <w:lvlText w:val="•"/>
      <w:lvlJc w:val="left"/>
      <w:pPr>
        <w:tabs>
          <w:tab w:val="num" w:pos="1800"/>
        </w:tabs>
        <w:ind w:left="1800" w:hanging="360"/>
      </w:pPr>
      <w:rPr>
        <w:rFonts w:ascii="Arial" w:hAnsi="Arial" w:hint="default"/>
      </w:rPr>
    </w:lvl>
    <w:lvl w:ilvl="3" w:tplc="35149C20">
      <w:start w:val="6263"/>
      <w:numFmt w:val="bullet"/>
      <w:lvlText w:val="–"/>
      <w:lvlJc w:val="left"/>
      <w:pPr>
        <w:tabs>
          <w:tab w:val="num" w:pos="2520"/>
        </w:tabs>
        <w:ind w:left="2520" w:hanging="360"/>
      </w:pPr>
      <w:rPr>
        <w:rFonts w:ascii="Arial" w:hAnsi="Arial" w:hint="default"/>
      </w:rPr>
    </w:lvl>
    <w:lvl w:ilvl="4" w:tplc="12BC3798" w:tentative="1">
      <w:start w:val="1"/>
      <w:numFmt w:val="bullet"/>
      <w:lvlText w:val="•"/>
      <w:lvlJc w:val="left"/>
      <w:pPr>
        <w:tabs>
          <w:tab w:val="num" w:pos="3240"/>
        </w:tabs>
        <w:ind w:left="3240" w:hanging="360"/>
      </w:pPr>
      <w:rPr>
        <w:rFonts w:ascii="Arial" w:hAnsi="Arial" w:hint="default"/>
      </w:rPr>
    </w:lvl>
    <w:lvl w:ilvl="5" w:tplc="472AACF6" w:tentative="1">
      <w:start w:val="1"/>
      <w:numFmt w:val="bullet"/>
      <w:lvlText w:val="•"/>
      <w:lvlJc w:val="left"/>
      <w:pPr>
        <w:tabs>
          <w:tab w:val="num" w:pos="3960"/>
        </w:tabs>
        <w:ind w:left="3960" w:hanging="360"/>
      </w:pPr>
      <w:rPr>
        <w:rFonts w:ascii="Arial" w:hAnsi="Arial" w:hint="default"/>
      </w:rPr>
    </w:lvl>
    <w:lvl w:ilvl="6" w:tplc="D7F6756E" w:tentative="1">
      <w:start w:val="1"/>
      <w:numFmt w:val="bullet"/>
      <w:lvlText w:val="•"/>
      <w:lvlJc w:val="left"/>
      <w:pPr>
        <w:tabs>
          <w:tab w:val="num" w:pos="4680"/>
        </w:tabs>
        <w:ind w:left="4680" w:hanging="360"/>
      </w:pPr>
      <w:rPr>
        <w:rFonts w:ascii="Arial" w:hAnsi="Arial" w:hint="default"/>
      </w:rPr>
    </w:lvl>
    <w:lvl w:ilvl="7" w:tplc="59E074A4" w:tentative="1">
      <w:start w:val="1"/>
      <w:numFmt w:val="bullet"/>
      <w:lvlText w:val="•"/>
      <w:lvlJc w:val="left"/>
      <w:pPr>
        <w:tabs>
          <w:tab w:val="num" w:pos="5400"/>
        </w:tabs>
        <w:ind w:left="5400" w:hanging="360"/>
      </w:pPr>
      <w:rPr>
        <w:rFonts w:ascii="Arial" w:hAnsi="Arial" w:hint="default"/>
      </w:rPr>
    </w:lvl>
    <w:lvl w:ilvl="8" w:tplc="1E60CE64" w:tentative="1">
      <w:start w:val="1"/>
      <w:numFmt w:val="bullet"/>
      <w:lvlText w:val="•"/>
      <w:lvlJc w:val="left"/>
      <w:pPr>
        <w:tabs>
          <w:tab w:val="num" w:pos="6120"/>
        </w:tabs>
        <w:ind w:left="6120" w:hanging="360"/>
      </w:pPr>
      <w:rPr>
        <w:rFonts w:ascii="Arial" w:hAnsi="Arial" w:hint="default"/>
      </w:rPr>
    </w:lvl>
  </w:abstractNum>
  <w:abstractNum w:abstractNumId="3">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18FD4CD6"/>
    <w:multiLevelType w:val="multilevel"/>
    <w:tmpl w:val="4B6250C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A491BEE"/>
    <w:multiLevelType w:val="hybridMultilevel"/>
    <w:tmpl w:val="27846950"/>
    <w:lvl w:ilvl="0" w:tplc="598A6706">
      <w:start w:val="1"/>
      <w:numFmt w:val="bullet"/>
      <w:lvlText w:val="•"/>
      <w:lvlJc w:val="left"/>
      <w:pPr>
        <w:tabs>
          <w:tab w:val="num" w:pos="720"/>
        </w:tabs>
        <w:ind w:left="720" w:hanging="360"/>
      </w:pPr>
      <w:rPr>
        <w:rFonts w:ascii="Arial" w:hAnsi="Arial" w:hint="default"/>
      </w:rPr>
    </w:lvl>
    <w:lvl w:ilvl="1" w:tplc="B868130E">
      <w:start w:val="1"/>
      <w:numFmt w:val="bullet"/>
      <w:lvlText w:val="•"/>
      <w:lvlJc w:val="left"/>
      <w:pPr>
        <w:tabs>
          <w:tab w:val="num" w:pos="1440"/>
        </w:tabs>
        <w:ind w:left="1440" w:hanging="360"/>
      </w:pPr>
      <w:rPr>
        <w:rFonts w:ascii="Arial" w:hAnsi="Arial" w:hint="default"/>
      </w:rPr>
    </w:lvl>
    <w:lvl w:ilvl="2" w:tplc="6A3ACB46">
      <w:start w:val="1"/>
      <w:numFmt w:val="bullet"/>
      <w:lvlText w:val="•"/>
      <w:lvlJc w:val="left"/>
      <w:pPr>
        <w:tabs>
          <w:tab w:val="num" w:pos="2160"/>
        </w:tabs>
        <w:ind w:left="2160" w:hanging="360"/>
      </w:pPr>
      <w:rPr>
        <w:rFonts w:ascii="Arial" w:hAnsi="Arial" w:hint="default"/>
      </w:rPr>
    </w:lvl>
    <w:lvl w:ilvl="3" w:tplc="B994F442">
      <w:start w:val="1"/>
      <w:numFmt w:val="bullet"/>
      <w:lvlText w:val="•"/>
      <w:lvlJc w:val="left"/>
      <w:pPr>
        <w:tabs>
          <w:tab w:val="num" w:pos="2880"/>
        </w:tabs>
        <w:ind w:left="2880" w:hanging="360"/>
      </w:pPr>
      <w:rPr>
        <w:rFonts w:ascii="Arial" w:hAnsi="Arial" w:hint="default"/>
      </w:rPr>
    </w:lvl>
    <w:lvl w:ilvl="4" w:tplc="2FA8A548" w:tentative="1">
      <w:start w:val="1"/>
      <w:numFmt w:val="bullet"/>
      <w:lvlText w:val="•"/>
      <w:lvlJc w:val="left"/>
      <w:pPr>
        <w:tabs>
          <w:tab w:val="num" w:pos="3600"/>
        </w:tabs>
        <w:ind w:left="3600" w:hanging="360"/>
      </w:pPr>
      <w:rPr>
        <w:rFonts w:ascii="Arial" w:hAnsi="Arial" w:hint="default"/>
      </w:rPr>
    </w:lvl>
    <w:lvl w:ilvl="5" w:tplc="36DCFF10" w:tentative="1">
      <w:start w:val="1"/>
      <w:numFmt w:val="bullet"/>
      <w:lvlText w:val="•"/>
      <w:lvlJc w:val="left"/>
      <w:pPr>
        <w:tabs>
          <w:tab w:val="num" w:pos="4320"/>
        </w:tabs>
        <w:ind w:left="4320" w:hanging="360"/>
      </w:pPr>
      <w:rPr>
        <w:rFonts w:ascii="Arial" w:hAnsi="Arial" w:hint="default"/>
      </w:rPr>
    </w:lvl>
    <w:lvl w:ilvl="6" w:tplc="9AC4F056" w:tentative="1">
      <w:start w:val="1"/>
      <w:numFmt w:val="bullet"/>
      <w:lvlText w:val="•"/>
      <w:lvlJc w:val="left"/>
      <w:pPr>
        <w:tabs>
          <w:tab w:val="num" w:pos="5040"/>
        </w:tabs>
        <w:ind w:left="5040" w:hanging="360"/>
      </w:pPr>
      <w:rPr>
        <w:rFonts w:ascii="Arial" w:hAnsi="Arial" w:hint="default"/>
      </w:rPr>
    </w:lvl>
    <w:lvl w:ilvl="7" w:tplc="9D960174" w:tentative="1">
      <w:start w:val="1"/>
      <w:numFmt w:val="bullet"/>
      <w:lvlText w:val="•"/>
      <w:lvlJc w:val="left"/>
      <w:pPr>
        <w:tabs>
          <w:tab w:val="num" w:pos="5760"/>
        </w:tabs>
        <w:ind w:left="5760" w:hanging="360"/>
      </w:pPr>
      <w:rPr>
        <w:rFonts w:ascii="Arial" w:hAnsi="Arial" w:hint="default"/>
      </w:rPr>
    </w:lvl>
    <w:lvl w:ilvl="8" w:tplc="2C0C3240" w:tentative="1">
      <w:start w:val="1"/>
      <w:numFmt w:val="bullet"/>
      <w:lvlText w:val="•"/>
      <w:lvlJc w:val="left"/>
      <w:pPr>
        <w:tabs>
          <w:tab w:val="num" w:pos="6480"/>
        </w:tabs>
        <w:ind w:left="6480" w:hanging="360"/>
      </w:pPr>
      <w:rPr>
        <w:rFonts w:ascii="Arial" w:hAnsi="Arial" w:hint="default"/>
      </w:rPr>
    </w:lvl>
  </w:abstractNum>
  <w:abstractNum w:abstractNumId="8">
    <w:nsid w:val="1C843857"/>
    <w:multiLevelType w:val="hybridMultilevel"/>
    <w:tmpl w:val="614653A0"/>
    <w:lvl w:ilvl="0" w:tplc="E20C9326">
      <w:start w:val="1"/>
      <w:numFmt w:val="decimal"/>
      <w:lvlText w:val="[%1] "/>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2D52F5"/>
    <w:multiLevelType w:val="hybridMultilevel"/>
    <w:tmpl w:val="A3DA5D66"/>
    <w:lvl w:ilvl="0" w:tplc="76B8CE34">
      <w:start w:val="1"/>
      <w:numFmt w:val="bullet"/>
      <w:lvlText w:val="•"/>
      <w:lvlJc w:val="left"/>
      <w:pPr>
        <w:tabs>
          <w:tab w:val="num" w:pos="720"/>
        </w:tabs>
        <w:ind w:left="720" w:hanging="360"/>
      </w:pPr>
      <w:rPr>
        <w:rFonts w:ascii="Arial" w:hAnsi="Arial" w:hint="default"/>
      </w:rPr>
    </w:lvl>
    <w:lvl w:ilvl="1" w:tplc="3A8A12C6">
      <w:start w:val="2834"/>
      <w:numFmt w:val="bullet"/>
      <w:lvlText w:val="–"/>
      <w:lvlJc w:val="left"/>
      <w:pPr>
        <w:tabs>
          <w:tab w:val="num" w:pos="1440"/>
        </w:tabs>
        <w:ind w:left="1440" w:hanging="360"/>
      </w:pPr>
      <w:rPr>
        <w:rFonts w:ascii="Arial" w:hAnsi="Arial" w:hint="default"/>
      </w:rPr>
    </w:lvl>
    <w:lvl w:ilvl="2" w:tplc="992CCF5C">
      <w:start w:val="2834"/>
      <w:numFmt w:val="bullet"/>
      <w:lvlText w:val="•"/>
      <w:lvlJc w:val="left"/>
      <w:pPr>
        <w:tabs>
          <w:tab w:val="num" w:pos="2160"/>
        </w:tabs>
        <w:ind w:left="2160" w:hanging="360"/>
      </w:pPr>
      <w:rPr>
        <w:rFonts w:ascii="Arial" w:hAnsi="Arial" w:hint="default"/>
      </w:rPr>
    </w:lvl>
    <w:lvl w:ilvl="3" w:tplc="9C18DE12">
      <w:start w:val="1"/>
      <w:numFmt w:val="bullet"/>
      <w:lvlText w:val="•"/>
      <w:lvlJc w:val="left"/>
      <w:pPr>
        <w:tabs>
          <w:tab w:val="num" w:pos="2880"/>
        </w:tabs>
        <w:ind w:left="2880" w:hanging="360"/>
      </w:pPr>
      <w:rPr>
        <w:rFonts w:ascii="Arial" w:hAnsi="Arial" w:hint="default"/>
      </w:rPr>
    </w:lvl>
    <w:lvl w:ilvl="4" w:tplc="154ECD8C" w:tentative="1">
      <w:start w:val="1"/>
      <w:numFmt w:val="bullet"/>
      <w:lvlText w:val="•"/>
      <w:lvlJc w:val="left"/>
      <w:pPr>
        <w:tabs>
          <w:tab w:val="num" w:pos="3600"/>
        </w:tabs>
        <w:ind w:left="3600" w:hanging="360"/>
      </w:pPr>
      <w:rPr>
        <w:rFonts w:ascii="Arial" w:hAnsi="Arial" w:hint="default"/>
      </w:rPr>
    </w:lvl>
    <w:lvl w:ilvl="5" w:tplc="213A2538" w:tentative="1">
      <w:start w:val="1"/>
      <w:numFmt w:val="bullet"/>
      <w:lvlText w:val="•"/>
      <w:lvlJc w:val="left"/>
      <w:pPr>
        <w:tabs>
          <w:tab w:val="num" w:pos="4320"/>
        </w:tabs>
        <w:ind w:left="4320" w:hanging="360"/>
      </w:pPr>
      <w:rPr>
        <w:rFonts w:ascii="Arial" w:hAnsi="Arial" w:hint="default"/>
      </w:rPr>
    </w:lvl>
    <w:lvl w:ilvl="6" w:tplc="437412FC" w:tentative="1">
      <w:start w:val="1"/>
      <w:numFmt w:val="bullet"/>
      <w:lvlText w:val="•"/>
      <w:lvlJc w:val="left"/>
      <w:pPr>
        <w:tabs>
          <w:tab w:val="num" w:pos="5040"/>
        </w:tabs>
        <w:ind w:left="5040" w:hanging="360"/>
      </w:pPr>
      <w:rPr>
        <w:rFonts w:ascii="Arial" w:hAnsi="Arial" w:hint="default"/>
      </w:rPr>
    </w:lvl>
    <w:lvl w:ilvl="7" w:tplc="ABCC2322" w:tentative="1">
      <w:start w:val="1"/>
      <w:numFmt w:val="bullet"/>
      <w:lvlText w:val="•"/>
      <w:lvlJc w:val="left"/>
      <w:pPr>
        <w:tabs>
          <w:tab w:val="num" w:pos="5760"/>
        </w:tabs>
        <w:ind w:left="5760" w:hanging="360"/>
      </w:pPr>
      <w:rPr>
        <w:rFonts w:ascii="Arial" w:hAnsi="Arial" w:hint="default"/>
      </w:rPr>
    </w:lvl>
    <w:lvl w:ilvl="8" w:tplc="2BCEE330" w:tentative="1">
      <w:start w:val="1"/>
      <w:numFmt w:val="bullet"/>
      <w:lvlText w:val="•"/>
      <w:lvlJc w:val="left"/>
      <w:pPr>
        <w:tabs>
          <w:tab w:val="num" w:pos="6480"/>
        </w:tabs>
        <w:ind w:left="6480" w:hanging="360"/>
      </w:pPr>
      <w:rPr>
        <w:rFonts w:ascii="Arial" w:hAnsi="Arial" w:hint="default"/>
      </w:rPr>
    </w:lvl>
  </w:abstractNum>
  <w:abstractNum w:abstractNumId="11">
    <w:nsid w:val="33754EAE"/>
    <w:multiLevelType w:val="hybridMultilevel"/>
    <w:tmpl w:val="05667CA2"/>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nsid w:val="37062604"/>
    <w:multiLevelType w:val="hybridMultilevel"/>
    <w:tmpl w:val="42D2E1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5">
    <w:nsid w:val="43223251"/>
    <w:multiLevelType w:val="hybridMultilevel"/>
    <w:tmpl w:val="8E68BE68"/>
    <w:lvl w:ilvl="0" w:tplc="73A8638A">
      <w:start w:val="1"/>
      <w:numFmt w:val="bullet"/>
      <w:lvlText w:val="•"/>
      <w:lvlJc w:val="left"/>
      <w:pPr>
        <w:tabs>
          <w:tab w:val="num" w:pos="720"/>
        </w:tabs>
        <w:ind w:left="720" w:hanging="360"/>
      </w:pPr>
      <w:rPr>
        <w:rFonts w:ascii="Arial" w:hAnsi="Arial" w:hint="default"/>
      </w:rPr>
    </w:lvl>
    <w:lvl w:ilvl="1" w:tplc="350088BC">
      <w:start w:val="1"/>
      <w:numFmt w:val="bullet"/>
      <w:lvlText w:val="•"/>
      <w:lvlJc w:val="left"/>
      <w:pPr>
        <w:tabs>
          <w:tab w:val="num" w:pos="1440"/>
        </w:tabs>
        <w:ind w:left="1440" w:hanging="360"/>
      </w:pPr>
      <w:rPr>
        <w:rFonts w:ascii="Arial" w:hAnsi="Arial" w:hint="default"/>
      </w:rPr>
    </w:lvl>
    <w:lvl w:ilvl="2" w:tplc="362EE820" w:tentative="1">
      <w:start w:val="1"/>
      <w:numFmt w:val="bullet"/>
      <w:lvlText w:val="•"/>
      <w:lvlJc w:val="left"/>
      <w:pPr>
        <w:tabs>
          <w:tab w:val="num" w:pos="2160"/>
        </w:tabs>
        <w:ind w:left="2160" w:hanging="360"/>
      </w:pPr>
      <w:rPr>
        <w:rFonts w:ascii="Arial" w:hAnsi="Arial" w:hint="default"/>
      </w:rPr>
    </w:lvl>
    <w:lvl w:ilvl="3" w:tplc="B0AEA62E" w:tentative="1">
      <w:start w:val="1"/>
      <w:numFmt w:val="bullet"/>
      <w:lvlText w:val="•"/>
      <w:lvlJc w:val="left"/>
      <w:pPr>
        <w:tabs>
          <w:tab w:val="num" w:pos="2880"/>
        </w:tabs>
        <w:ind w:left="2880" w:hanging="360"/>
      </w:pPr>
      <w:rPr>
        <w:rFonts w:ascii="Arial" w:hAnsi="Arial" w:hint="default"/>
      </w:rPr>
    </w:lvl>
    <w:lvl w:ilvl="4" w:tplc="D21AB23A" w:tentative="1">
      <w:start w:val="1"/>
      <w:numFmt w:val="bullet"/>
      <w:lvlText w:val="•"/>
      <w:lvlJc w:val="left"/>
      <w:pPr>
        <w:tabs>
          <w:tab w:val="num" w:pos="3600"/>
        </w:tabs>
        <w:ind w:left="3600" w:hanging="360"/>
      </w:pPr>
      <w:rPr>
        <w:rFonts w:ascii="Arial" w:hAnsi="Arial" w:hint="default"/>
      </w:rPr>
    </w:lvl>
    <w:lvl w:ilvl="5" w:tplc="CC8C90B4" w:tentative="1">
      <w:start w:val="1"/>
      <w:numFmt w:val="bullet"/>
      <w:lvlText w:val="•"/>
      <w:lvlJc w:val="left"/>
      <w:pPr>
        <w:tabs>
          <w:tab w:val="num" w:pos="4320"/>
        </w:tabs>
        <w:ind w:left="4320" w:hanging="360"/>
      </w:pPr>
      <w:rPr>
        <w:rFonts w:ascii="Arial" w:hAnsi="Arial" w:hint="default"/>
      </w:rPr>
    </w:lvl>
    <w:lvl w:ilvl="6" w:tplc="EADA3718" w:tentative="1">
      <w:start w:val="1"/>
      <w:numFmt w:val="bullet"/>
      <w:lvlText w:val="•"/>
      <w:lvlJc w:val="left"/>
      <w:pPr>
        <w:tabs>
          <w:tab w:val="num" w:pos="5040"/>
        </w:tabs>
        <w:ind w:left="5040" w:hanging="360"/>
      </w:pPr>
      <w:rPr>
        <w:rFonts w:ascii="Arial" w:hAnsi="Arial" w:hint="default"/>
      </w:rPr>
    </w:lvl>
    <w:lvl w:ilvl="7" w:tplc="0174FBD2" w:tentative="1">
      <w:start w:val="1"/>
      <w:numFmt w:val="bullet"/>
      <w:lvlText w:val="•"/>
      <w:lvlJc w:val="left"/>
      <w:pPr>
        <w:tabs>
          <w:tab w:val="num" w:pos="5760"/>
        </w:tabs>
        <w:ind w:left="5760" w:hanging="360"/>
      </w:pPr>
      <w:rPr>
        <w:rFonts w:ascii="Arial" w:hAnsi="Arial" w:hint="default"/>
      </w:rPr>
    </w:lvl>
    <w:lvl w:ilvl="8" w:tplc="6F50CC86" w:tentative="1">
      <w:start w:val="1"/>
      <w:numFmt w:val="bullet"/>
      <w:lvlText w:val="•"/>
      <w:lvlJc w:val="left"/>
      <w:pPr>
        <w:tabs>
          <w:tab w:val="num" w:pos="6480"/>
        </w:tabs>
        <w:ind w:left="6480" w:hanging="360"/>
      </w:pPr>
      <w:rPr>
        <w:rFonts w:ascii="Arial" w:hAnsi="Arial"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574E1881"/>
    <w:multiLevelType w:val="hybridMultilevel"/>
    <w:tmpl w:val="2DB0099C"/>
    <w:lvl w:ilvl="0" w:tplc="96E08BF2">
      <w:start w:val="8"/>
      <w:numFmt w:val="bullet"/>
      <w:pStyle w:val="bulletlevel1"/>
      <w:lvlText w:val=""/>
      <w:lvlJc w:val="left"/>
      <w:pPr>
        <w:ind w:left="800" w:hanging="400"/>
      </w:pPr>
      <w:rPr>
        <w:rFonts w:ascii="Wingdings" w:eastAsia="Batang"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Batang"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21">
    <w:nsid w:val="5AA54117"/>
    <w:multiLevelType w:val="hybridMultilevel"/>
    <w:tmpl w:val="B49EC292"/>
    <w:lvl w:ilvl="0" w:tplc="DB12C216">
      <w:start w:val="1"/>
      <w:numFmt w:val="bullet"/>
      <w:lvlText w:val="•"/>
      <w:lvlJc w:val="left"/>
      <w:pPr>
        <w:tabs>
          <w:tab w:val="num" w:pos="720"/>
        </w:tabs>
        <w:ind w:left="720" w:hanging="360"/>
      </w:pPr>
      <w:rPr>
        <w:rFonts w:ascii="Arial" w:hAnsi="Arial" w:hint="default"/>
      </w:rPr>
    </w:lvl>
    <w:lvl w:ilvl="1" w:tplc="76680802">
      <w:start w:val="19"/>
      <w:numFmt w:val="bullet"/>
      <w:lvlText w:val="•"/>
      <w:lvlJc w:val="left"/>
      <w:pPr>
        <w:tabs>
          <w:tab w:val="num" w:pos="1440"/>
        </w:tabs>
        <w:ind w:left="1440" w:hanging="360"/>
      </w:pPr>
      <w:rPr>
        <w:rFonts w:ascii="Arial" w:hAnsi="Arial" w:hint="default"/>
      </w:rPr>
    </w:lvl>
    <w:lvl w:ilvl="2" w:tplc="A92CA984">
      <w:start w:val="1"/>
      <w:numFmt w:val="bullet"/>
      <w:lvlText w:val="•"/>
      <w:lvlJc w:val="left"/>
      <w:pPr>
        <w:tabs>
          <w:tab w:val="num" w:pos="2160"/>
        </w:tabs>
        <w:ind w:left="2160" w:hanging="360"/>
      </w:pPr>
      <w:rPr>
        <w:rFonts w:ascii="Arial" w:hAnsi="Arial" w:hint="default"/>
      </w:rPr>
    </w:lvl>
    <w:lvl w:ilvl="3" w:tplc="9D0E9718">
      <w:start w:val="1"/>
      <w:numFmt w:val="bullet"/>
      <w:lvlText w:val="•"/>
      <w:lvlJc w:val="left"/>
      <w:pPr>
        <w:tabs>
          <w:tab w:val="num" w:pos="2880"/>
        </w:tabs>
        <w:ind w:left="2880" w:hanging="360"/>
      </w:pPr>
      <w:rPr>
        <w:rFonts w:ascii="Arial" w:hAnsi="Arial" w:hint="default"/>
      </w:rPr>
    </w:lvl>
    <w:lvl w:ilvl="4" w:tplc="15E06F98" w:tentative="1">
      <w:start w:val="1"/>
      <w:numFmt w:val="bullet"/>
      <w:lvlText w:val="•"/>
      <w:lvlJc w:val="left"/>
      <w:pPr>
        <w:tabs>
          <w:tab w:val="num" w:pos="3600"/>
        </w:tabs>
        <w:ind w:left="3600" w:hanging="360"/>
      </w:pPr>
      <w:rPr>
        <w:rFonts w:ascii="Arial" w:hAnsi="Arial" w:hint="default"/>
      </w:rPr>
    </w:lvl>
    <w:lvl w:ilvl="5" w:tplc="9A147000" w:tentative="1">
      <w:start w:val="1"/>
      <w:numFmt w:val="bullet"/>
      <w:lvlText w:val="•"/>
      <w:lvlJc w:val="left"/>
      <w:pPr>
        <w:tabs>
          <w:tab w:val="num" w:pos="4320"/>
        </w:tabs>
        <w:ind w:left="4320" w:hanging="360"/>
      </w:pPr>
      <w:rPr>
        <w:rFonts w:ascii="Arial" w:hAnsi="Arial" w:hint="default"/>
      </w:rPr>
    </w:lvl>
    <w:lvl w:ilvl="6" w:tplc="4E36E26A" w:tentative="1">
      <w:start w:val="1"/>
      <w:numFmt w:val="bullet"/>
      <w:lvlText w:val="•"/>
      <w:lvlJc w:val="left"/>
      <w:pPr>
        <w:tabs>
          <w:tab w:val="num" w:pos="5040"/>
        </w:tabs>
        <w:ind w:left="5040" w:hanging="360"/>
      </w:pPr>
      <w:rPr>
        <w:rFonts w:ascii="Arial" w:hAnsi="Arial" w:hint="default"/>
      </w:rPr>
    </w:lvl>
    <w:lvl w:ilvl="7" w:tplc="BFACBBCE" w:tentative="1">
      <w:start w:val="1"/>
      <w:numFmt w:val="bullet"/>
      <w:lvlText w:val="•"/>
      <w:lvlJc w:val="left"/>
      <w:pPr>
        <w:tabs>
          <w:tab w:val="num" w:pos="5760"/>
        </w:tabs>
        <w:ind w:left="5760" w:hanging="360"/>
      </w:pPr>
      <w:rPr>
        <w:rFonts w:ascii="Arial" w:hAnsi="Arial" w:hint="default"/>
      </w:rPr>
    </w:lvl>
    <w:lvl w:ilvl="8" w:tplc="4E22E170" w:tentative="1">
      <w:start w:val="1"/>
      <w:numFmt w:val="bullet"/>
      <w:lvlText w:val="•"/>
      <w:lvlJc w:val="left"/>
      <w:pPr>
        <w:tabs>
          <w:tab w:val="num" w:pos="6480"/>
        </w:tabs>
        <w:ind w:left="6480" w:hanging="360"/>
      </w:pPr>
      <w:rPr>
        <w:rFonts w:ascii="Arial" w:hAnsi="Arial" w:hint="default"/>
      </w:rPr>
    </w:lvl>
  </w:abstractNum>
  <w:abstractNum w:abstractNumId="22">
    <w:nsid w:val="5D794632"/>
    <w:multiLevelType w:val="hybridMultilevel"/>
    <w:tmpl w:val="194255C4"/>
    <w:lvl w:ilvl="0" w:tplc="E85A6A50">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3">
    <w:nsid w:val="5EB808EC"/>
    <w:multiLevelType w:val="hybridMultilevel"/>
    <w:tmpl w:val="18689B16"/>
    <w:lvl w:ilvl="0" w:tplc="247879D2">
      <w:start w:val="1"/>
      <w:numFmt w:val="bullet"/>
      <w:lvlText w:val="•"/>
      <w:lvlJc w:val="left"/>
      <w:pPr>
        <w:tabs>
          <w:tab w:val="num" w:pos="720"/>
        </w:tabs>
        <w:ind w:left="720" w:hanging="360"/>
      </w:pPr>
      <w:rPr>
        <w:rFonts w:ascii="Arial" w:hAnsi="Arial" w:hint="default"/>
      </w:rPr>
    </w:lvl>
    <w:lvl w:ilvl="1" w:tplc="ED661D0A">
      <w:start w:val="1"/>
      <w:numFmt w:val="bullet"/>
      <w:lvlText w:val="•"/>
      <w:lvlJc w:val="left"/>
      <w:pPr>
        <w:tabs>
          <w:tab w:val="num" w:pos="1440"/>
        </w:tabs>
        <w:ind w:left="1440" w:hanging="360"/>
      </w:pPr>
      <w:rPr>
        <w:rFonts w:ascii="Arial" w:hAnsi="Arial" w:hint="default"/>
      </w:rPr>
    </w:lvl>
    <w:lvl w:ilvl="2" w:tplc="8CFAC440" w:tentative="1">
      <w:start w:val="1"/>
      <w:numFmt w:val="bullet"/>
      <w:lvlText w:val="•"/>
      <w:lvlJc w:val="left"/>
      <w:pPr>
        <w:tabs>
          <w:tab w:val="num" w:pos="2160"/>
        </w:tabs>
        <w:ind w:left="2160" w:hanging="360"/>
      </w:pPr>
      <w:rPr>
        <w:rFonts w:ascii="Arial" w:hAnsi="Arial" w:hint="default"/>
      </w:rPr>
    </w:lvl>
    <w:lvl w:ilvl="3" w:tplc="49164D56" w:tentative="1">
      <w:start w:val="1"/>
      <w:numFmt w:val="bullet"/>
      <w:lvlText w:val="•"/>
      <w:lvlJc w:val="left"/>
      <w:pPr>
        <w:tabs>
          <w:tab w:val="num" w:pos="2880"/>
        </w:tabs>
        <w:ind w:left="2880" w:hanging="360"/>
      </w:pPr>
      <w:rPr>
        <w:rFonts w:ascii="Arial" w:hAnsi="Arial" w:hint="default"/>
      </w:rPr>
    </w:lvl>
    <w:lvl w:ilvl="4" w:tplc="6DEA2D22" w:tentative="1">
      <w:start w:val="1"/>
      <w:numFmt w:val="bullet"/>
      <w:lvlText w:val="•"/>
      <w:lvlJc w:val="left"/>
      <w:pPr>
        <w:tabs>
          <w:tab w:val="num" w:pos="3600"/>
        </w:tabs>
        <w:ind w:left="3600" w:hanging="360"/>
      </w:pPr>
      <w:rPr>
        <w:rFonts w:ascii="Arial" w:hAnsi="Arial" w:hint="default"/>
      </w:rPr>
    </w:lvl>
    <w:lvl w:ilvl="5" w:tplc="CCF8BA08" w:tentative="1">
      <w:start w:val="1"/>
      <w:numFmt w:val="bullet"/>
      <w:lvlText w:val="•"/>
      <w:lvlJc w:val="left"/>
      <w:pPr>
        <w:tabs>
          <w:tab w:val="num" w:pos="4320"/>
        </w:tabs>
        <w:ind w:left="4320" w:hanging="360"/>
      </w:pPr>
      <w:rPr>
        <w:rFonts w:ascii="Arial" w:hAnsi="Arial" w:hint="default"/>
      </w:rPr>
    </w:lvl>
    <w:lvl w:ilvl="6" w:tplc="33F47090" w:tentative="1">
      <w:start w:val="1"/>
      <w:numFmt w:val="bullet"/>
      <w:lvlText w:val="•"/>
      <w:lvlJc w:val="left"/>
      <w:pPr>
        <w:tabs>
          <w:tab w:val="num" w:pos="5040"/>
        </w:tabs>
        <w:ind w:left="5040" w:hanging="360"/>
      </w:pPr>
      <w:rPr>
        <w:rFonts w:ascii="Arial" w:hAnsi="Arial" w:hint="default"/>
      </w:rPr>
    </w:lvl>
    <w:lvl w:ilvl="7" w:tplc="A49446BE" w:tentative="1">
      <w:start w:val="1"/>
      <w:numFmt w:val="bullet"/>
      <w:lvlText w:val="•"/>
      <w:lvlJc w:val="left"/>
      <w:pPr>
        <w:tabs>
          <w:tab w:val="num" w:pos="5760"/>
        </w:tabs>
        <w:ind w:left="5760" w:hanging="360"/>
      </w:pPr>
      <w:rPr>
        <w:rFonts w:ascii="Arial" w:hAnsi="Arial" w:hint="default"/>
      </w:rPr>
    </w:lvl>
    <w:lvl w:ilvl="8" w:tplc="61883842" w:tentative="1">
      <w:start w:val="1"/>
      <w:numFmt w:val="bullet"/>
      <w:lvlText w:val="•"/>
      <w:lvlJc w:val="left"/>
      <w:pPr>
        <w:tabs>
          <w:tab w:val="num" w:pos="6480"/>
        </w:tabs>
        <w:ind w:left="6480" w:hanging="360"/>
      </w:pPr>
      <w:rPr>
        <w:rFonts w:ascii="Arial" w:hAnsi="Arial" w:hint="default"/>
      </w:rPr>
    </w:lvl>
  </w:abstractNum>
  <w:abstractNum w:abstractNumId="24">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BC330F5"/>
    <w:multiLevelType w:val="hybridMultilevel"/>
    <w:tmpl w:val="C2769C2A"/>
    <w:lvl w:ilvl="0" w:tplc="5A54A04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F684CE34">
      <w:start w:val="1"/>
      <w:numFmt w:val="bullet"/>
      <w:lvlText w:val="o"/>
      <w:lvlJc w:val="left"/>
      <w:pPr>
        <w:tabs>
          <w:tab w:val="num" w:pos="1440"/>
        </w:tabs>
        <w:ind w:left="1440" w:hanging="360"/>
      </w:pPr>
      <w:rPr>
        <w:rFonts w:ascii="Courier New" w:hAnsi="Courier New" w:cs="Courier New" w:hint="default"/>
      </w:rPr>
    </w:lvl>
    <w:lvl w:ilvl="2" w:tplc="1D0819E6" w:tentative="1">
      <w:start w:val="1"/>
      <w:numFmt w:val="bullet"/>
      <w:lvlText w:val=""/>
      <w:lvlJc w:val="left"/>
      <w:pPr>
        <w:tabs>
          <w:tab w:val="num" w:pos="2160"/>
        </w:tabs>
        <w:ind w:left="2160" w:hanging="360"/>
      </w:pPr>
      <w:rPr>
        <w:rFonts w:ascii="Wingdings" w:hAnsi="Wingdings" w:hint="default"/>
      </w:rPr>
    </w:lvl>
    <w:lvl w:ilvl="3" w:tplc="F5DA6130" w:tentative="1">
      <w:start w:val="1"/>
      <w:numFmt w:val="bullet"/>
      <w:lvlText w:val=""/>
      <w:lvlJc w:val="left"/>
      <w:pPr>
        <w:tabs>
          <w:tab w:val="num" w:pos="2880"/>
        </w:tabs>
        <w:ind w:left="2880" w:hanging="360"/>
      </w:pPr>
      <w:rPr>
        <w:rFonts w:ascii="Symbol" w:hAnsi="Symbol" w:hint="default"/>
      </w:rPr>
    </w:lvl>
    <w:lvl w:ilvl="4" w:tplc="CF94DC30" w:tentative="1">
      <w:start w:val="1"/>
      <w:numFmt w:val="bullet"/>
      <w:lvlText w:val="o"/>
      <w:lvlJc w:val="left"/>
      <w:pPr>
        <w:tabs>
          <w:tab w:val="num" w:pos="3600"/>
        </w:tabs>
        <w:ind w:left="3600" w:hanging="360"/>
      </w:pPr>
      <w:rPr>
        <w:rFonts w:ascii="Courier New" w:hAnsi="Courier New" w:cs="Courier New" w:hint="default"/>
      </w:rPr>
    </w:lvl>
    <w:lvl w:ilvl="5" w:tplc="CA14D5DE" w:tentative="1">
      <w:start w:val="1"/>
      <w:numFmt w:val="bullet"/>
      <w:lvlText w:val=""/>
      <w:lvlJc w:val="left"/>
      <w:pPr>
        <w:tabs>
          <w:tab w:val="num" w:pos="4320"/>
        </w:tabs>
        <w:ind w:left="4320" w:hanging="360"/>
      </w:pPr>
      <w:rPr>
        <w:rFonts w:ascii="Wingdings" w:hAnsi="Wingdings" w:hint="default"/>
      </w:rPr>
    </w:lvl>
    <w:lvl w:ilvl="6" w:tplc="4978D7D8" w:tentative="1">
      <w:start w:val="1"/>
      <w:numFmt w:val="bullet"/>
      <w:lvlText w:val=""/>
      <w:lvlJc w:val="left"/>
      <w:pPr>
        <w:tabs>
          <w:tab w:val="num" w:pos="5040"/>
        </w:tabs>
        <w:ind w:left="5040" w:hanging="360"/>
      </w:pPr>
      <w:rPr>
        <w:rFonts w:ascii="Symbol" w:hAnsi="Symbol" w:hint="default"/>
      </w:rPr>
    </w:lvl>
    <w:lvl w:ilvl="7" w:tplc="F1D6591A" w:tentative="1">
      <w:start w:val="1"/>
      <w:numFmt w:val="bullet"/>
      <w:lvlText w:val="o"/>
      <w:lvlJc w:val="left"/>
      <w:pPr>
        <w:tabs>
          <w:tab w:val="num" w:pos="5760"/>
        </w:tabs>
        <w:ind w:left="5760" w:hanging="360"/>
      </w:pPr>
      <w:rPr>
        <w:rFonts w:ascii="Courier New" w:hAnsi="Courier New" w:cs="Courier New" w:hint="default"/>
      </w:rPr>
    </w:lvl>
    <w:lvl w:ilvl="8" w:tplc="8CF40A42" w:tentative="1">
      <w:start w:val="1"/>
      <w:numFmt w:val="bullet"/>
      <w:lvlText w:val=""/>
      <w:lvlJc w:val="left"/>
      <w:pPr>
        <w:tabs>
          <w:tab w:val="num" w:pos="6480"/>
        </w:tabs>
        <w:ind w:left="6480" w:hanging="360"/>
      </w:pPr>
      <w:rPr>
        <w:rFonts w:ascii="Wingdings" w:hAnsi="Wingdings" w:hint="default"/>
      </w:rPr>
    </w:lvl>
  </w:abstractNum>
  <w:abstractNum w:abstractNumId="27">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4"/>
  </w:num>
  <w:num w:numId="4">
    <w:abstractNumId w:val="12"/>
  </w:num>
  <w:num w:numId="5">
    <w:abstractNumId w:val="18"/>
  </w:num>
  <w:num w:numId="6">
    <w:abstractNumId w:val="28"/>
  </w:num>
  <w:num w:numId="7">
    <w:abstractNumId w:val="19"/>
  </w:num>
  <w:num w:numId="8">
    <w:abstractNumId w:val="16"/>
  </w:num>
  <w:num w:numId="9">
    <w:abstractNumId w:val="25"/>
  </w:num>
  <w:num w:numId="10">
    <w:abstractNumId w:val="5"/>
  </w:num>
  <w:num w:numId="11">
    <w:abstractNumId w:val="6"/>
  </w:num>
  <w:num w:numId="12">
    <w:abstractNumId w:val="3"/>
  </w:num>
  <w:num w:numId="13">
    <w:abstractNumId w:val="26"/>
  </w:num>
  <w:num w:numId="14">
    <w:abstractNumId w:val="20"/>
  </w:num>
  <w:num w:numId="15">
    <w:abstractNumId w:val="10"/>
  </w:num>
  <w:num w:numId="16">
    <w:abstractNumId w:val="9"/>
  </w:num>
  <w:num w:numId="17">
    <w:abstractNumId w:val="23"/>
  </w:num>
  <w:num w:numId="18">
    <w:abstractNumId w:val="7"/>
  </w:num>
  <w:num w:numId="19">
    <w:abstractNumId w:val="15"/>
  </w:num>
  <w:num w:numId="20">
    <w:abstractNumId w:val="21"/>
  </w:num>
  <w:num w:numId="21">
    <w:abstractNumId w:val="8"/>
  </w:num>
  <w:num w:numId="22">
    <w:abstractNumId w:val="11"/>
    <w:lvlOverride w:ilvl="0"/>
    <w:lvlOverride w:ilvl="1">
      <w:startOverride w:val="1"/>
    </w:lvlOverride>
    <w:lvlOverride w:ilvl="2"/>
    <w:lvlOverride w:ilvl="3"/>
    <w:lvlOverride w:ilvl="4"/>
    <w:lvlOverride w:ilvl="5"/>
    <w:lvlOverride w:ilvl="6"/>
    <w:lvlOverride w:ilvl="7">
      <w:startOverride w:val="1"/>
    </w:lvlOverride>
    <w:lvlOverride w:ilvl="8">
      <w:startOverride w:val="1"/>
    </w:lvlOverride>
  </w:num>
  <w:num w:numId="2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6"/>
  </w:num>
  <w:num w:numId="30">
    <w:abstractNumId w:val="1"/>
  </w:num>
  <w:num w:numId="31">
    <w:abstractNumId w:val="4"/>
  </w:num>
  <w:num w:numId="32">
    <w:abstractNumId w:val="6"/>
  </w:num>
  <w:num w:numId="33">
    <w:abstractNumId w:val="6"/>
  </w:num>
  <w:num w:numId="34">
    <w:abstractNumId w:val="6"/>
  </w:num>
  <w:num w:numId="35">
    <w:abstractNumId w:val="6"/>
  </w:num>
  <w:num w:numId="36">
    <w:abstractNumId w:val="6"/>
  </w:num>
  <w:num w:numId="37">
    <w:abstractNumId w:val="17"/>
  </w:num>
  <w:num w:numId="38">
    <w:abstractNumId w:val="27"/>
  </w:num>
  <w:num w:numId="39">
    <w:abstractNumId w:val="22"/>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num>
  <w:num w:numId="42">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779"/>
    <w:rsid w:val="00000998"/>
    <w:rsid w:val="00000B20"/>
    <w:rsid w:val="00000B3E"/>
    <w:rsid w:val="00000C79"/>
    <w:rsid w:val="00000EA2"/>
    <w:rsid w:val="000018CD"/>
    <w:rsid w:val="000022D6"/>
    <w:rsid w:val="0000245A"/>
    <w:rsid w:val="00002613"/>
    <w:rsid w:val="0000265A"/>
    <w:rsid w:val="00002736"/>
    <w:rsid w:val="00002B46"/>
    <w:rsid w:val="00002DD1"/>
    <w:rsid w:val="0000305E"/>
    <w:rsid w:val="00003174"/>
    <w:rsid w:val="00003480"/>
    <w:rsid w:val="000034FC"/>
    <w:rsid w:val="0000356F"/>
    <w:rsid w:val="000036B4"/>
    <w:rsid w:val="00003864"/>
    <w:rsid w:val="0000494D"/>
    <w:rsid w:val="00004A64"/>
    <w:rsid w:val="00004B6E"/>
    <w:rsid w:val="00004EBA"/>
    <w:rsid w:val="000061A8"/>
    <w:rsid w:val="00006C28"/>
    <w:rsid w:val="00006C3A"/>
    <w:rsid w:val="00006E56"/>
    <w:rsid w:val="00006EFE"/>
    <w:rsid w:val="0000708F"/>
    <w:rsid w:val="00007172"/>
    <w:rsid w:val="00007407"/>
    <w:rsid w:val="00007521"/>
    <w:rsid w:val="000100A9"/>
    <w:rsid w:val="000100F3"/>
    <w:rsid w:val="00010261"/>
    <w:rsid w:val="000104F3"/>
    <w:rsid w:val="000108DC"/>
    <w:rsid w:val="00010DA9"/>
    <w:rsid w:val="00010E5D"/>
    <w:rsid w:val="000121EF"/>
    <w:rsid w:val="00012863"/>
    <w:rsid w:val="000128BC"/>
    <w:rsid w:val="00013178"/>
    <w:rsid w:val="0001334B"/>
    <w:rsid w:val="00013553"/>
    <w:rsid w:val="0001375A"/>
    <w:rsid w:val="0001390A"/>
    <w:rsid w:val="000144A4"/>
    <w:rsid w:val="0001471D"/>
    <w:rsid w:val="00014825"/>
    <w:rsid w:val="000149BF"/>
    <w:rsid w:val="00014AD7"/>
    <w:rsid w:val="00014BF8"/>
    <w:rsid w:val="00015BE8"/>
    <w:rsid w:val="00015CEA"/>
    <w:rsid w:val="00015E16"/>
    <w:rsid w:val="00016003"/>
    <w:rsid w:val="0001622E"/>
    <w:rsid w:val="00016244"/>
    <w:rsid w:val="00016868"/>
    <w:rsid w:val="00016A83"/>
    <w:rsid w:val="000171A2"/>
    <w:rsid w:val="0001721B"/>
    <w:rsid w:val="000178FA"/>
    <w:rsid w:val="00017959"/>
    <w:rsid w:val="000179C1"/>
    <w:rsid w:val="00017DFB"/>
    <w:rsid w:val="00020013"/>
    <w:rsid w:val="00020F11"/>
    <w:rsid w:val="00021481"/>
    <w:rsid w:val="0002148E"/>
    <w:rsid w:val="00021962"/>
    <w:rsid w:val="00021ADE"/>
    <w:rsid w:val="00021BC4"/>
    <w:rsid w:val="00021D4F"/>
    <w:rsid w:val="00021FED"/>
    <w:rsid w:val="000226FB"/>
    <w:rsid w:val="000229AB"/>
    <w:rsid w:val="00022D96"/>
    <w:rsid w:val="00022E0E"/>
    <w:rsid w:val="0002325B"/>
    <w:rsid w:val="00023709"/>
    <w:rsid w:val="0002398C"/>
    <w:rsid w:val="00023BE4"/>
    <w:rsid w:val="0002412E"/>
    <w:rsid w:val="00024218"/>
    <w:rsid w:val="0002427B"/>
    <w:rsid w:val="000243AC"/>
    <w:rsid w:val="000243B9"/>
    <w:rsid w:val="000244DC"/>
    <w:rsid w:val="000246DF"/>
    <w:rsid w:val="000249C2"/>
    <w:rsid w:val="00024C95"/>
    <w:rsid w:val="00024E8F"/>
    <w:rsid w:val="0002592B"/>
    <w:rsid w:val="00025A7C"/>
    <w:rsid w:val="00025C90"/>
    <w:rsid w:val="00025CB7"/>
    <w:rsid w:val="00025FEE"/>
    <w:rsid w:val="000262CF"/>
    <w:rsid w:val="00026475"/>
    <w:rsid w:val="000269BE"/>
    <w:rsid w:val="00026E0F"/>
    <w:rsid w:val="000274C7"/>
    <w:rsid w:val="00027D95"/>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8D"/>
    <w:rsid w:val="00036567"/>
    <w:rsid w:val="00036B59"/>
    <w:rsid w:val="00036E7A"/>
    <w:rsid w:val="00036EB2"/>
    <w:rsid w:val="0003742F"/>
    <w:rsid w:val="0003792F"/>
    <w:rsid w:val="00037B1D"/>
    <w:rsid w:val="00037BCD"/>
    <w:rsid w:val="00037BD8"/>
    <w:rsid w:val="00037C2A"/>
    <w:rsid w:val="00037E84"/>
    <w:rsid w:val="00040229"/>
    <w:rsid w:val="000402BF"/>
    <w:rsid w:val="00040752"/>
    <w:rsid w:val="00040E32"/>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5F"/>
    <w:rsid w:val="00043A4F"/>
    <w:rsid w:val="00043CF7"/>
    <w:rsid w:val="00043EEF"/>
    <w:rsid w:val="0004420E"/>
    <w:rsid w:val="000442F9"/>
    <w:rsid w:val="000443AC"/>
    <w:rsid w:val="00044BC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09FE"/>
    <w:rsid w:val="000510DE"/>
    <w:rsid w:val="0005150F"/>
    <w:rsid w:val="00051645"/>
    <w:rsid w:val="000518B5"/>
    <w:rsid w:val="0005237F"/>
    <w:rsid w:val="0005253D"/>
    <w:rsid w:val="00052A87"/>
    <w:rsid w:val="00053C26"/>
    <w:rsid w:val="00053E98"/>
    <w:rsid w:val="000540D5"/>
    <w:rsid w:val="00054470"/>
    <w:rsid w:val="0005457D"/>
    <w:rsid w:val="0005473E"/>
    <w:rsid w:val="00054C48"/>
    <w:rsid w:val="000553EE"/>
    <w:rsid w:val="00055B2A"/>
    <w:rsid w:val="00055B7A"/>
    <w:rsid w:val="00055C72"/>
    <w:rsid w:val="00056550"/>
    <w:rsid w:val="000566A0"/>
    <w:rsid w:val="00056D34"/>
    <w:rsid w:val="00056FCD"/>
    <w:rsid w:val="000570CE"/>
    <w:rsid w:val="0005761B"/>
    <w:rsid w:val="00057DB5"/>
    <w:rsid w:val="00060237"/>
    <w:rsid w:val="000605E8"/>
    <w:rsid w:val="000606EE"/>
    <w:rsid w:val="00060784"/>
    <w:rsid w:val="00060A2E"/>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DE"/>
    <w:rsid w:val="00073460"/>
    <w:rsid w:val="00073A61"/>
    <w:rsid w:val="00073F20"/>
    <w:rsid w:val="00074484"/>
    <w:rsid w:val="00075163"/>
    <w:rsid w:val="00075F31"/>
    <w:rsid w:val="00076576"/>
    <w:rsid w:val="000769D3"/>
    <w:rsid w:val="00076C4D"/>
    <w:rsid w:val="00076D0A"/>
    <w:rsid w:val="0007745B"/>
    <w:rsid w:val="000777BE"/>
    <w:rsid w:val="0007787D"/>
    <w:rsid w:val="00077D0F"/>
    <w:rsid w:val="00077D49"/>
    <w:rsid w:val="00081042"/>
    <w:rsid w:val="00082034"/>
    <w:rsid w:val="000820E9"/>
    <w:rsid w:val="000822F9"/>
    <w:rsid w:val="000832F9"/>
    <w:rsid w:val="00083DAD"/>
    <w:rsid w:val="00083F54"/>
    <w:rsid w:val="00084C67"/>
    <w:rsid w:val="00084CF4"/>
    <w:rsid w:val="0008535E"/>
    <w:rsid w:val="000853C5"/>
    <w:rsid w:val="00085941"/>
    <w:rsid w:val="00086285"/>
    <w:rsid w:val="000862DB"/>
    <w:rsid w:val="0008656A"/>
    <w:rsid w:val="00086C63"/>
    <w:rsid w:val="00086E75"/>
    <w:rsid w:val="000870A3"/>
    <w:rsid w:val="0008719F"/>
    <w:rsid w:val="00087760"/>
    <w:rsid w:val="00090094"/>
    <w:rsid w:val="00090385"/>
    <w:rsid w:val="0009049B"/>
    <w:rsid w:val="00090956"/>
    <w:rsid w:val="00090BD0"/>
    <w:rsid w:val="00090D3E"/>
    <w:rsid w:val="00090E56"/>
    <w:rsid w:val="00091130"/>
    <w:rsid w:val="000915FA"/>
    <w:rsid w:val="00091B81"/>
    <w:rsid w:val="000922E0"/>
    <w:rsid w:val="0009282E"/>
    <w:rsid w:val="000932D9"/>
    <w:rsid w:val="00093302"/>
    <w:rsid w:val="000935BA"/>
    <w:rsid w:val="00093E39"/>
    <w:rsid w:val="000940A2"/>
    <w:rsid w:val="00094117"/>
    <w:rsid w:val="00094848"/>
    <w:rsid w:val="00095073"/>
    <w:rsid w:val="0009526C"/>
    <w:rsid w:val="00095570"/>
    <w:rsid w:val="000957A3"/>
    <w:rsid w:val="000958FF"/>
    <w:rsid w:val="00095E35"/>
    <w:rsid w:val="00096179"/>
    <w:rsid w:val="000963BE"/>
    <w:rsid w:val="0009743B"/>
    <w:rsid w:val="00097671"/>
    <w:rsid w:val="00097828"/>
    <w:rsid w:val="00097A79"/>
    <w:rsid w:val="00097CD5"/>
    <w:rsid w:val="000A0676"/>
    <w:rsid w:val="000A0899"/>
    <w:rsid w:val="000A0A14"/>
    <w:rsid w:val="000A0A91"/>
    <w:rsid w:val="000A0BD3"/>
    <w:rsid w:val="000A0E21"/>
    <w:rsid w:val="000A17F3"/>
    <w:rsid w:val="000A2318"/>
    <w:rsid w:val="000A242F"/>
    <w:rsid w:val="000A2480"/>
    <w:rsid w:val="000A308D"/>
    <w:rsid w:val="000A3313"/>
    <w:rsid w:val="000A38E5"/>
    <w:rsid w:val="000A39EE"/>
    <w:rsid w:val="000A40EE"/>
    <w:rsid w:val="000A49D0"/>
    <w:rsid w:val="000A5298"/>
    <w:rsid w:val="000A5602"/>
    <w:rsid w:val="000A5A0E"/>
    <w:rsid w:val="000A602B"/>
    <w:rsid w:val="000A60B1"/>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AF4"/>
    <w:rsid w:val="000B4CC1"/>
    <w:rsid w:val="000B5011"/>
    <w:rsid w:val="000B5139"/>
    <w:rsid w:val="000B5167"/>
    <w:rsid w:val="000B5538"/>
    <w:rsid w:val="000B593D"/>
    <w:rsid w:val="000B59E7"/>
    <w:rsid w:val="000B7057"/>
    <w:rsid w:val="000B70A9"/>
    <w:rsid w:val="000B7603"/>
    <w:rsid w:val="000B7CD5"/>
    <w:rsid w:val="000C01FD"/>
    <w:rsid w:val="000C078D"/>
    <w:rsid w:val="000C0CF9"/>
    <w:rsid w:val="000C0D8D"/>
    <w:rsid w:val="000C0F49"/>
    <w:rsid w:val="000C11A7"/>
    <w:rsid w:val="000C1A5D"/>
    <w:rsid w:val="000C286D"/>
    <w:rsid w:val="000C2B76"/>
    <w:rsid w:val="000C2D2F"/>
    <w:rsid w:val="000C2F79"/>
    <w:rsid w:val="000C2FFC"/>
    <w:rsid w:val="000C31D0"/>
    <w:rsid w:val="000C335C"/>
    <w:rsid w:val="000C3782"/>
    <w:rsid w:val="000C3CEC"/>
    <w:rsid w:val="000C4178"/>
    <w:rsid w:val="000C41F9"/>
    <w:rsid w:val="000C468C"/>
    <w:rsid w:val="000C47C2"/>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78"/>
    <w:rsid w:val="000D02BB"/>
    <w:rsid w:val="000D0435"/>
    <w:rsid w:val="000D05D3"/>
    <w:rsid w:val="000D07A0"/>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60D8"/>
    <w:rsid w:val="000D61BA"/>
    <w:rsid w:val="000D6517"/>
    <w:rsid w:val="000D7129"/>
    <w:rsid w:val="000D7176"/>
    <w:rsid w:val="000D7178"/>
    <w:rsid w:val="000D783F"/>
    <w:rsid w:val="000E045F"/>
    <w:rsid w:val="000E07D1"/>
    <w:rsid w:val="000E0BDF"/>
    <w:rsid w:val="000E0DAC"/>
    <w:rsid w:val="000E1296"/>
    <w:rsid w:val="000E1712"/>
    <w:rsid w:val="000E1D56"/>
    <w:rsid w:val="000E2645"/>
    <w:rsid w:val="000E2A10"/>
    <w:rsid w:val="000E3638"/>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99F"/>
    <w:rsid w:val="000F2AEA"/>
    <w:rsid w:val="000F2F75"/>
    <w:rsid w:val="000F2FFE"/>
    <w:rsid w:val="000F3089"/>
    <w:rsid w:val="000F3149"/>
    <w:rsid w:val="000F3221"/>
    <w:rsid w:val="000F343A"/>
    <w:rsid w:val="000F3453"/>
    <w:rsid w:val="000F3A4A"/>
    <w:rsid w:val="000F3D1F"/>
    <w:rsid w:val="000F4341"/>
    <w:rsid w:val="000F4633"/>
    <w:rsid w:val="000F4B81"/>
    <w:rsid w:val="000F4DA6"/>
    <w:rsid w:val="000F4F48"/>
    <w:rsid w:val="000F524C"/>
    <w:rsid w:val="000F551E"/>
    <w:rsid w:val="000F5C39"/>
    <w:rsid w:val="000F6154"/>
    <w:rsid w:val="000F637B"/>
    <w:rsid w:val="000F7129"/>
    <w:rsid w:val="000F74FE"/>
    <w:rsid w:val="000F7923"/>
    <w:rsid w:val="0010029B"/>
    <w:rsid w:val="00100898"/>
    <w:rsid w:val="0010099E"/>
    <w:rsid w:val="001018AB"/>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D49"/>
    <w:rsid w:val="00105FDB"/>
    <w:rsid w:val="001061C0"/>
    <w:rsid w:val="001061CB"/>
    <w:rsid w:val="00106357"/>
    <w:rsid w:val="0010653B"/>
    <w:rsid w:val="001065C4"/>
    <w:rsid w:val="00106EE2"/>
    <w:rsid w:val="00107346"/>
    <w:rsid w:val="00107ED9"/>
    <w:rsid w:val="00110E79"/>
    <w:rsid w:val="0011118B"/>
    <w:rsid w:val="0011157C"/>
    <w:rsid w:val="001120CF"/>
    <w:rsid w:val="00112C02"/>
    <w:rsid w:val="001135B9"/>
    <w:rsid w:val="00113DF5"/>
    <w:rsid w:val="0011445F"/>
    <w:rsid w:val="00114907"/>
    <w:rsid w:val="00114AFD"/>
    <w:rsid w:val="001150C5"/>
    <w:rsid w:val="00115118"/>
    <w:rsid w:val="00115526"/>
    <w:rsid w:val="001155CC"/>
    <w:rsid w:val="00115685"/>
    <w:rsid w:val="00115766"/>
    <w:rsid w:val="00115815"/>
    <w:rsid w:val="00115A50"/>
    <w:rsid w:val="00116143"/>
    <w:rsid w:val="001166B6"/>
    <w:rsid w:val="00116752"/>
    <w:rsid w:val="0011687F"/>
    <w:rsid w:val="001169F2"/>
    <w:rsid w:val="00116A0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9C3"/>
    <w:rsid w:val="00121AD3"/>
    <w:rsid w:val="00121BA6"/>
    <w:rsid w:val="00121E51"/>
    <w:rsid w:val="0012200A"/>
    <w:rsid w:val="001225E5"/>
    <w:rsid w:val="00122F3D"/>
    <w:rsid w:val="0012335B"/>
    <w:rsid w:val="0012393E"/>
    <w:rsid w:val="00123983"/>
    <w:rsid w:val="001254E2"/>
    <w:rsid w:val="00125836"/>
    <w:rsid w:val="001260CF"/>
    <w:rsid w:val="0012627E"/>
    <w:rsid w:val="0012629F"/>
    <w:rsid w:val="001265D8"/>
    <w:rsid w:val="00126E51"/>
    <w:rsid w:val="0012725D"/>
    <w:rsid w:val="001275A7"/>
    <w:rsid w:val="00127898"/>
    <w:rsid w:val="00127BD9"/>
    <w:rsid w:val="00127F55"/>
    <w:rsid w:val="0013014A"/>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CB8"/>
    <w:rsid w:val="00132CB9"/>
    <w:rsid w:val="00133177"/>
    <w:rsid w:val="0013439B"/>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727"/>
    <w:rsid w:val="0014394B"/>
    <w:rsid w:val="001444D5"/>
    <w:rsid w:val="0014487A"/>
    <w:rsid w:val="00144A43"/>
    <w:rsid w:val="00144A59"/>
    <w:rsid w:val="00144FC4"/>
    <w:rsid w:val="00145067"/>
    <w:rsid w:val="00145390"/>
    <w:rsid w:val="001457AD"/>
    <w:rsid w:val="00145DB2"/>
    <w:rsid w:val="0014634C"/>
    <w:rsid w:val="0014675F"/>
    <w:rsid w:val="0014681D"/>
    <w:rsid w:val="0014700F"/>
    <w:rsid w:val="001472F2"/>
    <w:rsid w:val="00147D46"/>
    <w:rsid w:val="00147E5C"/>
    <w:rsid w:val="0015048A"/>
    <w:rsid w:val="001506E6"/>
    <w:rsid w:val="001507F6"/>
    <w:rsid w:val="00150F34"/>
    <w:rsid w:val="00151FDC"/>
    <w:rsid w:val="0015203D"/>
    <w:rsid w:val="0015205A"/>
    <w:rsid w:val="00152088"/>
    <w:rsid w:val="00152305"/>
    <w:rsid w:val="0015347F"/>
    <w:rsid w:val="00153D56"/>
    <w:rsid w:val="00154581"/>
    <w:rsid w:val="00155077"/>
    <w:rsid w:val="00155A6E"/>
    <w:rsid w:val="00156079"/>
    <w:rsid w:val="001561F6"/>
    <w:rsid w:val="00156D99"/>
    <w:rsid w:val="00156DF8"/>
    <w:rsid w:val="00156F1F"/>
    <w:rsid w:val="001574E3"/>
    <w:rsid w:val="00157B92"/>
    <w:rsid w:val="00160D7F"/>
    <w:rsid w:val="001613C2"/>
    <w:rsid w:val="001615E1"/>
    <w:rsid w:val="00161823"/>
    <w:rsid w:val="00161DB4"/>
    <w:rsid w:val="00161E49"/>
    <w:rsid w:val="001622D4"/>
    <w:rsid w:val="00162A07"/>
    <w:rsid w:val="00162C61"/>
    <w:rsid w:val="00162FD5"/>
    <w:rsid w:val="0016307C"/>
    <w:rsid w:val="00163157"/>
    <w:rsid w:val="00163FE4"/>
    <w:rsid w:val="001646D6"/>
    <w:rsid w:val="00165231"/>
    <w:rsid w:val="00165991"/>
    <w:rsid w:val="00166AEF"/>
    <w:rsid w:val="00166CDB"/>
    <w:rsid w:val="001670FB"/>
    <w:rsid w:val="001674E9"/>
    <w:rsid w:val="0016758C"/>
    <w:rsid w:val="001675E4"/>
    <w:rsid w:val="0016771F"/>
    <w:rsid w:val="001678BA"/>
    <w:rsid w:val="00170304"/>
    <w:rsid w:val="00170DD5"/>
    <w:rsid w:val="00170FF7"/>
    <w:rsid w:val="00171422"/>
    <w:rsid w:val="00171B23"/>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1DE1"/>
    <w:rsid w:val="00182416"/>
    <w:rsid w:val="001824AD"/>
    <w:rsid w:val="00182572"/>
    <w:rsid w:val="0018290A"/>
    <w:rsid w:val="00182AA8"/>
    <w:rsid w:val="00182D40"/>
    <w:rsid w:val="00182D8F"/>
    <w:rsid w:val="00182E03"/>
    <w:rsid w:val="00183566"/>
    <w:rsid w:val="00183FBE"/>
    <w:rsid w:val="001841BA"/>
    <w:rsid w:val="00184D58"/>
    <w:rsid w:val="00184FCD"/>
    <w:rsid w:val="001851D6"/>
    <w:rsid w:val="00185B71"/>
    <w:rsid w:val="00185CEA"/>
    <w:rsid w:val="001862F4"/>
    <w:rsid w:val="0018636F"/>
    <w:rsid w:val="001865E0"/>
    <w:rsid w:val="00186B64"/>
    <w:rsid w:val="00186E82"/>
    <w:rsid w:val="0018749E"/>
    <w:rsid w:val="001874D3"/>
    <w:rsid w:val="00187505"/>
    <w:rsid w:val="00187515"/>
    <w:rsid w:val="00187574"/>
    <w:rsid w:val="00187B1E"/>
    <w:rsid w:val="00190287"/>
    <w:rsid w:val="001903B0"/>
    <w:rsid w:val="00190ACB"/>
    <w:rsid w:val="00190ECA"/>
    <w:rsid w:val="00191284"/>
    <w:rsid w:val="001912F3"/>
    <w:rsid w:val="00191503"/>
    <w:rsid w:val="00191901"/>
    <w:rsid w:val="00191A2E"/>
    <w:rsid w:val="001925D4"/>
    <w:rsid w:val="00192701"/>
    <w:rsid w:val="00192943"/>
    <w:rsid w:val="00192BFC"/>
    <w:rsid w:val="00193198"/>
    <w:rsid w:val="0019342C"/>
    <w:rsid w:val="00193562"/>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96F"/>
    <w:rsid w:val="001A1F6F"/>
    <w:rsid w:val="001A2135"/>
    <w:rsid w:val="001A225B"/>
    <w:rsid w:val="001A23B8"/>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CCE"/>
    <w:rsid w:val="001B2183"/>
    <w:rsid w:val="001B26D8"/>
    <w:rsid w:val="001B2FB8"/>
    <w:rsid w:val="001B305C"/>
    <w:rsid w:val="001B3EF6"/>
    <w:rsid w:val="001B3F43"/>
    <w:rsid w:val="001B408B"/>
    <w:rsid w:val="001B4556"/>
    <w:rsid w:val="001B47D7"/>
    <w:rsid w:val="001B48DB"/>
    <w:rsid w:val="001B4968"/>
    <w:rsid w:val="001B4EE5"/>
    <w:rsid w:val="001B4EF5"/>
    <w:rsid w:val="001B539F"/>
    <w:rsid w:val="001B5727"/>
    <w:rsid w:val="001B5E96"/>
    <w:rsid w:val="001B5EED"/>
    <w:rsid w:val="001B623F"/>
    <w:rsid w:val="001B6403"/>
    <w:rsid w:val="001B6726"/>
    <w:rsid w:val="001B69EC"/>
    <w:rsid w:val="001B7B76"/>
    <w:rsid w:val="001B7B9A"/>
    <w:rsid w:val="001C0A83"/>
    <w:rsid w:val="001C0E0C"/>
    <w:rsid w:val="001C0F77"/>
    <w:rsid w:val="001C15D2"/>
    <w:rsid w:val="001C19D8"/>
    <w:rsid w:val="001C1AD3"/>
    <w:rsid w:val="001C1F41"/>
    <w:rsid w:val="001C2799"/>
    <w:rsid w:val="001C32E5"/>
    <w:rsid w:val="001C375E"/>
    <w:rsid w:val="001C3A43"/>
    <w:rsid w:val="001C3A4C"/>
    <w:rsid w:val="001C4222"/>
    <w:rsid w:val="001C423B"/>
    <w:rsid w:val="001C436F"/>
    <w:rsid w:val="001C4723"/>
    <w:rsid w:val="001C519E"/>
    <w:rsid w:val="001C5EF2"/>
    <w:rsid w:val="001C6A6C"/>
    <w:rsid w:val="001C7033"/>
    <w:rsid w:val="001C708B"/>
    <w:rsid w:val="001C7208"/>
    <w:rsid w:val="001C73E8"/>
    <w:rsid w:val="001C745A"/>
    <w:rsid w:val="001C766E"/>
    <w:rsid w:val="001D0300"/>
    <w:rsid w:val="001D06CF"/>
    <w:rsid w:val="001D06E0"/>
    <w:rsid w:val="001D0A55"/>
    <w:rsid w:val="001D0B93"/>
    <w:rsid w:val="001D13E4"/>
    <w:rsid w:val="001D1C9F"/>
    <w:rsid w:val="001D1D87"/>
    <w:rsid w:val="001D1F5F"/>
    <w:rsid w:val="001D24DB"/>
    <w:rsid w:val="001D2C84"/>
    <w:rsid w:val="001D3000"/>
    <w:rsid w:val="001D314E"/>
    <w:rsid w:val="001D31DB"/>
    <w:rsid w:val="001D40F5"/>
    <w:rsid w:val="001D4591"/>
    <w:rsid w:val="001D497B"/>
    <w:rsid w:val="001D4DC8"/>
    <w:rsid w:val="001D4E54"/>
    <w:rsid w:val="001D4E6E"/>
    <w:rsid w:val="001D557B"/>
    <w:rsid w:val="001D61F7"/>
    <w:rsid w:val="001D6380"/>
    <w:rsid w:val="001D66D8"/>
    <w:rsid w:val="001D67BE"/>
    <w:rsid w:val="001D687C"/>
    <w:rsid w:val="001D7CBA"/>
    <w:rsid w:val="001E0A42"/>
    <w:rsid w:val="001E1061"/>
    <w:rsid w:val="001E120D"/>
    <w:rsid w:val="001E14A9"/>
    <w:rsid w:val="001E160C"/>
    <w:rsid w:val="001E1838"/>
    <w:rsid w:val="001E197E"/>
    <w:rsid w:val="001E1B76"/>
    <w:rsid w:val="001E1E84"/>
    <w:rsid w:val="001E21C9"/>
    <w:rsid w:val="001E246C"/>
    <w:rsid w:val="001E2B02"/>
    <w:rsid w:val="001E301B"/>
    <w:rsid w:val="001E30CE"/>
    <w:rsid w:val="001E3250"/>
    <w:rsid w:val="001E3297"/>
    <w:rsid w:val="001E3481"/>
    <w:rsid w:val="001E3668"/>
    <w:rsid w:val="001E39B1"/>
    <w:rsid w:val="001E3D7C"/>
    <w:rsid w:val="001E41D5"/>
    <w:rsid w:val="001E428C"/>
    <w:rsid w:val="001E439C"/>
    <w:rsid w:val="001E44EE"/>
    <w:rsid w:val="001E48F5"/>
    <w:rsid w:val="001E49B5"/>
    <w:rsid w:val="001E4C17"/>
    <w:rsid w:val="001E5351"/>
    <w:rsid w:val="001E5BC4"/>
    <w:rsid w:val="001E5E0F"/>
    <w:rsid w:val="001E6076"/>
    <w:rsid w:val="001E625A"/>
    <w:rsid w:val="001E6BD8"/>
    <w:rsid w:val="001E6C63"/>
    <w:rsid w:val="001E6E57"/>
    <w:rsid w:val="001E6ED9"/>
    <w:rsid w:val="001E7189"/>
    <w:rsid w:val="001E7725"/>
    <w:rsid w:val="001E7CDB"/>
    <w:rsid w:val="001F0186"/>
    <w:rsid w:val="001F02F4"/>
    <w:rsid w:val="001F0952"/>
    <w:rsid w:val="001F09A4"/>
    <w:rsid w:val="001F0E3B"/>
    <w:rsid w:val="001F1367"/>
    <w:rsid w:val="001F14BF"/>
    <w:rsid w:val="001F1562"/>
    <w:rsid w:val="001F21E7"/>
    <w:rsid w:val="001F240B"/>
    <w:rsid w:val="001F245F"/>
    <w:rsid w:val="001F257B"/>
    <w:rsid w:val="001F29EA"/>
    <w:rsid w:val="001F2C22"/>
    <w:rsid w:val="001F2D01"/>
    <w:rsid w:val="001F2D79"/>
    <w:rsid w:val="001F3166"/>
    <w:rsid w:val="001F34A8"/>
    <w:rsid w:val="001F3680"/>
    <w:rsid w:val="001F37A0"/>
    <w:rsid w:val="001F3EFF"/>
    <w:rsid w:val="001F426B"/>
    <w:rsid w:val="001F4642"/>
    <w:rsid w:val="001F4AC3"/>
    <w:rsid w:val="001F4CE5"/>
    <w:rsid w:val="001F4FB5"/>
    <w:rsid w:val="001F5507"/>
    <w:rsid w:val="001F567D"/>
    <w:rsid w:val="001F5952"/>
    <w:rsid w:val="001F5A71"/>
    <w:rsid w:val="001F5AB7"/>
    <w:rsid w:val="001F5FEB"/>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306"/>
    <w:rsid w:val="00202441"/>
    <w:rsid w:val="002026AE"/>
    <w:rsid w:val="00202EE3"/>
    <w:rsid w:val="00202FA4"/>
    <w:rsid w:val="00203280"/>
    <w:rsid w:val="00203373"/>
    <w:rsid w:val="002039AD"/>
    <w:rsid w:val="00203B88"/>
    <w:rsid w:val="00203E8C"/>
    <w:rsid w:val="0020428E"/>
    <w:rsid w:val="00204418"/>
    <w:rsid w:val="0020453C"/>
    <w:rsid w:val="0020477A"/>
    <w:rsid w:val="00204F4F"/>
    <w:rsid w:val="002053BD"/>
    <w:rsid w:val="0020557A"/>
    <w:rsid w:val="002056F8"/>
    <w:rsid w:val="0020580C"/>
    <w:rsid w:val="00205CF8"/>
    <w:rsid w:val="00206155"/>
    <w:rsid w:val="00206A03"/>
    <w:rsid w:val="00206DF3"/>
    <w:rsid w:val="002079C9"/>
    <w:rsid w:val="002100E2"/>
    <w:rsid w:val="002108F5"/>
    <w:rsid w:val="002110C9"/>
    <w:rsid w:val="00211764"/>
    <w:rsid w:val="002117F8"/>
    <w:rsid w:val="002118C2"/>
    <w:rsid w:val="00211EDE"/>
    <w:rsid w:val="002122BA"/>
    <w:rsid w:val="0021297E"/>
    <w:rsid w:val="0021316E"/>
    <w:rsid w:val="0021357B"/>
    <w:rsid w:val="002137D6"/>
    <w:rsid w:val="00213B7F"/>
    <w:rsid w:val="00213D3E"/>
    <w:rsid w:val="00213D60"/>
    <w:rsid w:val="00214B7D"/>
    <w:rsid w:val="00215284"/>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4CB"/>
    <w:rsid w:val="00223595"/>
    <w:rsid w:val="00223E61"/>
    <w:rsid w:val="00224043"/>
    <w:rsid w:val="00224145"/>
    <w:rsid w:val="00224884"/>
    <w:rsid w:val="00224FB8"/>
    <w:rsid w:val="00225618"/>
    <w:rsid w:val="0022589B"/>
    <w:rsid w:val="00225A48"/>
    <w:rsid w:val="00225B1A"/>
    <w:rsid w:val="00226257"/>
    <w:rsid w:val="0022641F"/>
    <w:rsid w:val="00226652"/>
    <w:rsid w:val="002267D9"/>
    <w:rsid w:val="00226B90"/>
    <w:rsid w:val="002272F3"/>
    <w:rsid w:val="00227329"/>
    <w:rsid w:val="002275CF"/>
    <w:rsid w:val="002275FD"/>
    <w:rsid w:val="00227B7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4749"/>
    <w:rsid w:val="002355D4"/>
    <w:rsid w:val="00235892"/>
    <w:rsid w:val="00235E62"/>
    <w:rsid w:val="00235FBA"/>
    <w:rsid w:val="00236222"/>
    <w:rsid w:val="0023623C"/>
    <w:rsid w:val="0023668E"/>
    <w:rsid w:val="0023678C"/>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86B"/>
    <w:rsid w:val="00241F6B"/>
    <w:rsid w:val="0024261C"/>
    <w:rsid w:val="0024275F"/>
    <w:rsid w:val="00243440"/>
    <w:rsid w:val="00243564"/>
    <w:rsid w:val="00243F55"/>
    <w:rsid w:val="00244A04"/>
    <w:rsid w:val="00245B93"/>
    <w:rsid w:val="00245ED0"/>
    <w:rsid w:val="00246359"/>
    <w:rsid w:val="00247235"/>
    <w:rsid w:val="00247439"/>
    <w:rsid w:val="00247A63"/>
    <w:rsid w:val="00247B73"/>
    <w:rsid w:val="00247BF4"/>
    <w:rsid w:val="00247BF9"/>
    <w:rsid w:val="0025048F"/>
    <w:rsid w:val="00250944"/>
    <w:rsid w:val="00251658"/>
    <w:rsid w:val="00251A85"/>
    <w:rsid w:val="00251FC6"/>
    <w:rsid w:val="00252361"/>
    <w:rsid w:val="00252747"/>
    <w:rsid w:val="00252873"/>
    <w:rsid w:val="00252B11"/>
    <w:rsid w:val="00252BE8"/>
    <w:rsid w:val="002534DF"/>
    <w:rsid w:val="00253E29"/>
    <w:rsid w:val="002541CD"/>
    <w:rsid w:val="00254298"/>
    <w:rsid w:val="0025442E"/>
    <w:rsid w:val="002547F5"/>
    <w:rsid w:val="002549D2"/>
    <w:rsid w:val="00254A3F"/>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BAC"/>
    <w:rsid w:val="00263F4F"/>
    <w:rsid w:val="00264036"/>
    <w:rsid w:val="0026408E"/>
    <w:rsid w:val="00264246"/>
    <w:rsid w:val="00264477"/>
    <w:rsid w:val="002649D6"/>
    <w:rsid w:val="00264A48"/>
    <w:rsid w:val="00264ADA"/>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33D"/>
    <w:rsid w:val="0027174D"/>
    <w:rsid w:val="00271A1C"/>
    <w:rsid w:val="00271C63"/>
    <w:rsid w:val="00271EBC"/>
    <w:rsid w:val="00271EEE"/>
    <w:rsid w:val="00272595"/>
    <w:rsid w:val="00272804"/>
    <w:rsid w:val="00272907"/>
    <w:rsid w:val="00272CD2"/>
    <w:rsid w:val="00272D4B"/>
    <w:rsid w:val="00273434"/>
    <w:rsid w:val="00273AD7"/>
    <w:rsid w:val="00273B3E"/>
    <w:rsid w:val="00273C67"/>
    <w:rsid w:val="00273EF6"/>
    <w:rsid w:val="0027458E"/>
    <w:rsid w:val="00275056"/>
    <w:rsid w:val="00275B0A"/>
    <w:rsid w:val="00275FFB"/>
    <w:rsid w:val="0027631F"/>
    <w:rsid w:val="002766DA"/>
    <w:rsid w:val="0027682D"/>
    <w:rsid w:val="002769E5"/>
    <w:rsid w:val="002769FC"/>
    <w:rsid w:val="00276C59"/>
    <w:rsid w:val="00276ECF"/>
    <w:rsid w:val="00276FB9"/>
    <w:rsid w:val="00277152"/>
    <w:rsid w:val="002777A4"/>
    <w:rsid w:val="0027796A"/>
    <w:rsid w:val="00277FEE"/>
    <w:rsid w:val="0028059D"/>
    <w:rsid w:val="0028102F"/>
    <w:rsid w:val="002811C2"/>
    <w:rsid w:val="0028122F"/>
    <w:rsid w:val="002813E9"/>
    <w:rsid w:val="00281A69"/>
    <w:rsid w:val="00281AD3"/>
    <w:rsid w:val="0028201C"/>
    <w:rsid w:val="00282340"/>
    <w:rsid w:val="002825F6"/>
    <w:rsid w:val="00282824"/>
    <w:rsid w:val="00282A2C"/>
    <w:rsid w:val="00283C21"/>
    <w:rsid w:val="002845CB"/>
    <w:rsid w:val="002845F6"/>
    <w:rsid w:val="0028499C"/>
    <w:rsid w:val="002849D1"/>
    <w:rsid w:val="002849F9"/>
    <w:rsid w:val="00284A56"/>
    <w:rsid w:val="00284DC9"/>
    <w:rsid w:val="00284F7E"/>
    <w:rsid w:val="00285040"/>
    <w:rsid w:val="002852B9"/>
    <w:rsid w:val="0028596F"/>
    <w:rsid w:val="00285C21"/>
    <w:rsid w:val="00286436"/>
    <w:rsid w:val="00286962"/>
    <w:rsid w:val="0028784E"/>
    <w:rsid w:val="0029005A"/>
    <w:rsid w:val="002904D0"/>
    <w:rsid w:val="002908F8"/>
    <w:rsid w:val="00290DA3"/>
    <w:rsid w:val="002913F7"/>
    <w:rsid w:val="002919CE"/>
    <w:rsid w:val="00291E29"/>
    <w:rsid w:val="002920E5"/>
    <w:rsid w:val="0029212E"/>
    <w:rsid w:val="00292B4D"/>
    <w:rsid w:val="00292D40"/>
    <w:rsid w:val="00292F9C"/>
    <w:rsid w:val="002931EC"/>
    <w:rsid w:val="002935B2"/>
    <w:rsid w:val="00293C1A"/>
    <w:rsid w:val="00294074"/>
    <w:rsid w:val="00294152"/>
    <w:rsid w:val="002941A2"/>
    <w:rsid w:val="0029461E"/>
    <w:rsid w:val="00294FF5"/>
    <w:rsid w:val="002959EC"/>
    <w:rsid w:val="00295AD3"/>
    <w:rsid w:val="00295C11"/>
    <w:rsid w:val="00296055"/>
    <w:rsid w:val="002968DA"/>
    <w:rsid w:val="00296DC5"/>
    <w:rsid w:val="002972E8"/>
    <w:rsid w:val="002973EF"/>
    <w:rsid w:val="00297428"/>
    <w:rsid w:val="00297BB3"/>
    <w:rsid w:val="00297BD3"/>
    <w:rsid w:val="00297C8B"/>
    <w:rsid w:val="002A0584"/>
    <w:rsid w:val="002A05BB"/>
    <w:rsid w:val="002A05DA"/>
    <w:rsid w:val="002A0A53"/>
    <w:rsid w:val="002A0F98"/>
    <w:rsid w:val="002A10C8"/>
    <w:rsid w:val="002A1210"/>
    <w:rsid w:val="002A17CA"/>
    <w:rsid w:val="002A17EB"/>
    <w:rsid w:val="002A1A03"/>
    <w:rsid w:val="002A1CFC"/>
    <w:rsid w:val="002A260B"/>
    <w:rsid w:val="002A370E"/>
    <w:rsid w:val="002A3750"/>
    <w:rsid w:val="002A404F"/>
    <w:rsid w:val="002A4114"/>
    <w:rsid w:val="002A416A"/>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514"/>
    <w:rsid w:val="002B3846"/>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C80"/>
    <w:rsid w:val="002B70E3"/>
    <w:rsid w:val="002B7DA6"/>
    <w:rsid w:val="002C00A5"/>
    <w:rsid w:val="002C0800"/>
    <w:rsid w:val="002C0D5A"/>
    <w:rsid w:val="002C1718"/>
    <w:rsid w:val="002C179B"/>
    <w:rsid w:val="002C2587"/>
    <w:rsid w:val="002C287D"/>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163E"/>
    <w:rsid w:val="002D177B"/>
    <w:rsid w:val="002D1A6F"/>
    <w:rsid w:val="002D1C3B"/>
    <w:rsid w:val="002D1D86"/>
    <w:rsid w:val="002D2024"/>
    <w:rsid w:val="002D208C"/>
    <w:rsid w:val="002D27AB"/>
    <w:rsid w:val="002D2C63"/>
    <w:rsid w:val="002D2C95"/>
    <w:rsid w:val="002D333E"/>
    <w:rsid w:val="002D3DB8"/>
    <w:rsid w:val="002D40BF"/>
    <w:rsid w:val="002D4218"/>
    <w:rsid w:val="002D4AC0"/>
    <w:rsid w:val="002D4BAB"/>
    <w:rsid w:val="002D4FDA"/>
    <w:rsid w:val="002D55EC"/>
    <w:rsid w:val="002D5C4C"/>
    <w:rsid w:val="002D6277"/>
    <w:rsid w:val="002D62F5"/>
    <w:rsid w:val="002D6723"/>
    <w:rsid w:val="002D6840"/>
    <w:rsid w:val="002D6C58"/>
    <w:rsid w:val="002D6FDE"/>
    <w:rsid w:val="002D723D"/>
    <w:rsid w:val="002D7E4F"/>
    <w:rsid w:val="002E097F"/>
    <w:rsid w:val="002E2045"/>
    <w:rsid w:val="002E227C"/>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80"/>
    <w:rsid w:val="002E6576"/>
    <w:rsid w:val="002E6D2B"/>
    <w:rsid w:val="002E72E0"/>
    <w:rsid w:val="002E79B1"/>
    <w:rsid w:val="002E79ED"/>
    <w:rsid w:val="002E7FC7"/>
    <w:rsid w:val="002F0053"/>
    <w:rsid w:val="002F00C4"/>
    <w:rsid w:val="002F010D"/>
    <w:rsid w:val="002F082C"/>
    <w:rsid w:val="002F0F44"/>
    <w:rsid w:val="002F0FA5"/>
    <w:rsid w:val="002F1955"/>
    <w:rsid w:val="002F1AD4"/>
    <w:rsid w:val="002F1C31"/>
    <w:rsid w:val="002F29CC"/>
    <w:rsid w:val="002F2B2E"/>
    <w:rsid w:val="002F2DDE"/>
    <w:rsid w:val="002F2ED0"/>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5EA1"/>
    <w:rsid w:val="002F6085"/>
    <w:rsid w:val="002F6498"/>
    <w:rsid w:val="002F6687"/>
    <w:rsid w:val="002F6825"/>
    <w:rsid w:val="002F69DF"/>
    <w:rsid w:val="002F720B"/>
    <w:rsid w:val="002F74FD"/>
    <w:rsid w:val="002F7516"/>
    <w:rsid w:val="002F7518"/>
    <w:rsid w:val="002F7C20"/>
    <w:rsid w:val="002F7DE8"/>
    <w:rsid w:val="00300395"/>
    <w:rsid w:val="00301160"/>
    <w:rsid w:val="00301C3C"/>
    <w:rsid w:val="00301D39"/>
    <w:rsid w:val="003033DB"/>
    <w:rsid w:val="00303C57"/>
    <w:rsid w:val="00304B58"/>
    <w:rsid w:val="00305301"/>
    <w:rsid w:val="0030554C"/>
    <w:rsid w:val="003058C1"/>
    <w:rsid w:val="00305BA2"/>
    <w:rsid w:val="00305F4C"/>
    <w:rsid w:val="00306C24"/>
    <w:rsid w:val="00306DC9"/>
    <w:rsid w:val="00307124"/>
    <w:rsid w:val="0030757E"/>
    <w:rsid w:val="00310CFC"/>
    <w:rsid w:val="003111E9"/>
    <w:rsid w:val="0031150A"/>
    <w:rsid w:val="003115BF"/>
    <w:rsid w:val="00311675"/>
    <w:rsid w:val="003125E4"/>
    <w:rsid w:val="00312A5B"/>
    <w:rsid w:val="00312ED7"/>
    <w:rsid w:val="0031302E"/>
    <w:rsid w:val="00314090"/>
    <w:rsid w:val="003140F4"/>
    <w:rsid w:val="00314782"/>
    <w:rsid w:val="00314A91"/>
    <w:rsid w:val="00314BAB"/>
    <w:rsid w:val="00314BF5"/>
    <w:rsid w:val="00315DD1"/>
    <w:rsid w:val="00315F32"/>
    <w:rsid w:val="003178F1"/>
    <w:rsid w:val="00320116"/>
    <w:rsid w:val="00320512"/>
    <w:rsid w:val="003205A0"/>
    <w:rsid w:val="00320C61"/>
    <w:rsid w:val="003210E3"/>
    <w:rsid w:val="0032138D"/>
    <w:rsid w:val="003213A7"/>
    <w:rsid w:val="00321DBB"/>
    <w:rsid w:val="003221B4"/>
    <w:rsid w:val="00322676"/>
    <w:rsid w:val="00322A48"/>
    <w:rsid w:val="00322F70"/>
    <w:rsid w:val="00322FD2"/>
    <w:rsid w:val="0032358E"/>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4AD3"/>
    <w:rsid w:val="00334BAD"/>
    <w:rsid w:val="00334BCB"/>
    <w:rsid w:val="00334C48"/>
    <w:rsid w:val="00334F22"/>
    <w:rsid w:val="0033511B"/>
    <w:rsid w:val="0033517C"/>
    <w:rsid w:val="00335323"/>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B5F"/>
    <w:rsid w:val="003420A1"/>
    <w:rsid w:val="003433E7"/>
    <w:rsid w:val="00343679"/>
    <w:rsid w:val="00343779"/>
    <w:rsid w:val="0034396E"/>
    <w:rsid w:val="00343B07"/>
    <w:rsid w:val="00343CCF"/>
    <w:rsid w:val="00343DA3"/>
    <w:rsid w:val="00343E91"/>
    <w:rsid w:val="00344257"/>
    <w:rsid w:val="0034475A"/>
    <w:rsid w:val="003447CC"/>
    <w:rsid w:val="00344C53"/>
    <w:rsid w:val="00345496"/>
    <w:rsid w:val="003456EA"/>
    <w:rsid w:val="003458D7"/>
    <w:rsid w:val="00345B98"/>
    <w:rsid w:val="00345EDE"/>
    <w:rsid w:val="003460BB"/>
    <w:rsid w:val="0034622B"/>
    <w:rsid w:val="003467EB"/>
    <w:rsid w:val="00346B1A"/>
    <w:rsid w:val="00346B62"/>
    <w:rsid w:val="00347314"/>
    <w:rsid w:val="00347FF4"/>
    <w:rsid w:val="0035039D"/>
    <w:rsid w:val="003505F7"/>
    <w:rsid w:val="00350738"/>
    <w:rsid w:val="00350BC3"/>
    <w:rsid w:val="0035100B"/>
    <w:rsid w:val="003515C0"/>
    <w:rsid w:val="003515E2"/>
    <w:rsid w:val="00351C90"/>
    <w:rsid w:val="00351FB8"/>
    <w:rsid w:val="00352315"/>
    <w:rsid w:val="003523BA"/>
    <w:rsid w:val="00352668"/>
    <w:rsid w:val="00352EFB"/>
    <w:rsid w:val="00352FD9"/>
    <w:rsid w:val="00353433"/>
    <w:rsid w:val="00353790"/>
    <w:rsid w:val="003538BF"/>
    <w:rsid w:val="00354605"/>
    <w:rsid w:val="00355B1E"/>
    <w:rsid w:val="00355E05"/>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D3F"/>
    <w:rsid w:val="00363EC4"/>
    <w:rsid w:val="00364055"/>
    <w:rsid w:val="00364268"/>
    <w:rsid w:val="00364598"/>
    <w:rsid w:val="003649B6"/>
    <w:rsid w:val="00364BA6"/>
    <w:rsid w:val="0036533F"/>
    <w:rsid w:val="00365D52"/>
    <w:rsid w:val="00365DD9"/>
    <w:rsid w:val="00366676"/>
    <w:rsid w:val="00366DB6"/>
    <w:rsid w:val="003671A8"/>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22B"/>
    <w:rsid w:val="003743DC"/>
    <w:rsid w:val="00374498"/>
    <w:rsid w:val="00374748"/>
    <w:rsid w:val="00375012"/>
    <w:rsid w:val="00375131"/>
    <w:rsid w:val="00375959"/>
    <w:rsid w:val="0037621C"/>
    <w:rsid w:val="003767E9"/>
    <w:rsid w:val="00376B7C"/>
    <w:rsid w:val="00376C1A"/>
    <w:rsid w:val="00376CAD"/>
    <w:rsid w:val="00377481"/>
    <w:rsid w:val="003777D4"/>
    <w:rsid w:val="003801E0"/>
    <w:rsid w:val="00380300"/>
    <w:rsid w:val="003805E8"/>
    <w:rsid w:val="00380A58"/>
    <w:rsid w:val="003810F6"/>
    <w:rsid w:val="003815E0"/>
    <w:rsid w:val="0038186A"/>
    <w:rsid w:val="003818D7"/>
    <w:rsid w:val="00382091"/>
    <w:rsid w:val="003826FE"/>
    <w:rsid w:val="00382C0D"/>
    <w:rsid w:val="0038359F"/>
    <w:rsid w:val="00383986"/>
    <w:rsid w:val="003840CC"/>
    <w:rsid w:val="003848EF"/>
    <w:rsid w:val="003849BA"/>
    <w:rsid w:val="00384A94"/>
    <w:rsid w:val="00384C24"/>
    <w:rsid w:val="003853F5"/>
    <w:rsid w:val="00385A4A"/>
    <w:rsid w:val="00385BFB"/>
    <w:rsid w:val="00385C3F"/>
    <w:rsid w:val="00385D1D"/>
    <w:rsid w:val="00385D27"/>
    <w:rsid w:val="00386557"/>
    <w:rsid w:val="00386750"/>
    <w:rsid w:val="00386827"/>
    <w:rsid w:val="00386B5E"/>
    <w:rsid w:val="0038743E"/>
    <w:rsid w:val="003874D3"/>
    <w:rsid w:val="00387C96"/>
    <w:rsid w:val="00387D74"/>
    <w:rsid w:val="00387F94"/>
    <w:rsid w:val="00390039"/>
    <w:rsid w:val="00390053"/>
    <w:rsid w:val="00390694"/>
    <w:rsid w:val="003906FF"/>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E2D"/>
    <w:rsid w:val="00395F65"/>
    <w:rsid w:val="003960BD"/>
    <w:rsid w:val="00396339"/>
    <w:rsid w:val="00396E7D"/>
    <w:rsid w:val="00397384"/>
    <w:rsid w:val="00397749"/>
    <w:rsid w:val="00397ABC"/>
    <w:rsid w:val="00397B4F"/>
    <w:rsid w:val="003A02A4"/>
    <w:rsid w:val="003A032B"/>
    <w:rsid w:val="003A03FF"/>
    <w:rsid w:val="003A0ED9"/>
    <w:rsid w:val="003A0FC4"/>
    <w:rsid w:val="003A12A7"/>
    <w:rsid w:val="003A1979"/>
    <w:rsid w:val="003A1DC1"/>
    <w:rsid w:val="003A1EA5"/>
    <w:rsid w:val="003A1EDE"/>
    <w:rsid w:val="003A1F06"/>
    <w:rsid w:val="003A2182"/>
    <w:rsid w:val="003A29B4"/>
    <w:rsid w:val="003A2AEA"/>
    <w:rsid w:val="003A2E6A"/>
    <w:rsid w:val="003A2F70"/>
    <w:rsid w:val="003A32FA"/>
    <w:rsid w:val="003A38B4"/>
    <w:rsid w:val="003A43B2"/>
    <w:rsid w:val="003A4826"/>
    <w:rsid w:val="003A4A7E"/>
    <w:rsid w:val="003A54D7"/>
    <w:rsid w:val="003A6227"/>
    <w:rsid w:val="003A627A"/>
    <w:rsid w:val="003A6724"/>
    <w:rsid w:val="003A6747"/>
    <w:rsid w:val="003A6CAD"/>
    <w:rsid w:val="003A7779"/>
    <w:rsid w:val="003A78E2"/>
    <w:rsid w:val="003B05D7"/>
    <w:rsid w:val="003B0A7C"/>
    <w:rsid w:val="003B0A8F"/>
    <w:rsid w:val="003B0BC3"/>
    <w:rsid w:val="003B1314"/>
    <w:rsid w:val="003B211C"/>
    <w:rsid w:val="003B25E9"/>
    <w:rsid w:val="003B2EF3"/>
    <w:rsid w:val="003B30AF"/>
    <w:rsid w:val="003B3430"/>
    <w:rsid w:val="003B3B25"/>
    <w:rsid w:val="003B404A"/>
    <w:rsid w:val="003B42DE"/>
    <w:rsid w:val="003B4988"/>
    <w:rsid w:val="003B4A51"/>
    <w:rsid w:val="003B52C0"/>
    <w:rsid w:val="003B55D0"/>
    <w:rsid w:val="003B60C3"/>
    <w:rsid w:val="003B6401"/>
    <w:rsid w:val="003B6886"/>
    <w:rsid w:val="003B6A29"/>
    <w:rsid w:val="003B6C15"/>
    <w:rsid w:val="003B7AB3"/>
    <w:rsid w:val="003B7BDE"/>
    <w:rsid w:val="003B7DDB"/>
    <w:rsid w:val="003C0830"/>
    <w:rsid w:val="003C0E78"/>
    <w:rsid w:val="003C0F2C"/>
    <w:rsid w:val="003C0FE7"/>
    <w:rsid w:val="003C1167"/>
    <w:rsid w:val="003C19B2"/>
    <w:rsid w:val="003C1A4B"/>
    <w:rsid w:val="003C1CB4"/>
    <w:rsid w:val="003C284B"/>
    <w:rsid w:val="003C353C"/>
    <w:rsid w:val="003C3747"/>
    <w:rsid w:val="003C4595"/>
    <w:rsid w:val="003C53BA"/>
    <w:rsid w:val="003C5765"/>
    <w:rsid w:val="003C5B10"/>
    <w:rsid w:val="003C6377"/>
    <w:rsid w:val="003C69CB"/>
    <w:rsid w:val="003C69F9"/>
    <w:rsid w:val="003C6EF4"/>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DB9"/>
    <w:rsid w:val="003D419C"/>
    <w:rsid w:val="003D44E8"/>
    <w:rsid w:val="003D4BC8"/>
    <w:rsid w:val="003D4D86"/>
    <w:rsid w:val="003D52F9"/>
    <w:rsid w:val="003D5435"/>
    <w:rsid w:val="003D58EE"/>
    <w:rsid w:val="003D5BE5"/>
    <w:rsid w:val="003D5C96"/>
    <w:rsid w:val="003D5EF8"/>
    <w:rsid w:val="003D62A8"/>
    <w:rsid w:val="003D6338"/>
    <w:rsid w:val="003D636F"/>
    <w:rsid w:val="003D63A0"/>
    <w:rsid w:val="003D649E"/>
    <w:rsid w:val="003D65E1"/>
    <w:rsid w:val="003D69AB"/>
    <w:rsid w:val="003D6FF5"/>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4CA"/>
    <w:rsid w:val="003E4988"/>
    <w:rsid w:val="003E4A72"/>
    <w:rsid w:val="003E5159"/>
    <w:rsid w:val="003E521C"/>
    <w:rsid w:val="003E523B"/>
    <w:rsid w:val="003E5320"/>
    <w:rsid w:val="003E58AD"/>
    <w:rsid w:val="003E5B8F"/>
    <w:rsid w:val="003E5D02"/>
    <w:rsid w:val="003E6171"/>
    <w:rsid w:val="003E62F4"/>
    <w:rsid w:val="003E64A0"/>
    <w:rsid w:val="003E6BC9"/>
    <w:rsid w:val="003E6CF4"/>
    <w:rsid w:val="003E7460"/>
    <w:rsid w:val="003E76A8"/>
    <w:rsid w:val="003E7936"/>
    <w:rsid w:val="003E7985"/>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5DE"/>
    <w:rsid w:val="003F5747"/>
    <w:rsid w:val="003F5F33"/>
    <w:rsid w:val="003F613D"/>
    <w:rsid w:val="003F6596"/>
    <w:rsid w:val="003F684F"/>
    <w:rsid w:val="003F6AC7"/>
    <w:rsid w:val="003F6B66"/>
    <w:rsid w:val="003F6B87"/>
    <w:rsid w:val="003F6EEE"/>
    <w:rsid w:val="003F6F45"/>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B6"/>
    <w:rsid w:val="00405D28"/>
    <w:rsid w:val="00405D93"/>
    <w:rsid w:val="00405FC1"/>
    <w:rsid w:val="004062E9"/>
    <w:rsid w:val="00406470"/>
    <w:rsid w:val="004068BA"/>
    <w:rsid w:val="00406F7F"/>
    <w:rsid w:val="004070F0"/>
    <w:rsid w:val="00407158"/>
    <w:rsid w:val="00407860"/>
    <w:rsid w:val="0041058B"/>
    <w:rsid w:val="004111D3"/>
    <w:rsid w:val="0041169A"/>
    <w:rsid w:val="0041199C"/>
    <w:rsid w:val="00411BD1"/>
    <w:rsid w:val="00411BF2"/>
    <w:rsid w:val="00411EFF"/>
    <w:rsid w:val="00411F6F"/>
    <w:rsid w:val="00411FC2"/>
    <w:rsid w:val="0041202B"/>
    <w:rsid w:val="004122FE"/>
    <w:rsid w:val="00412418"/>
    <w:rsid w:val="00412986"/>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1D"/>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143"/>
    <w:rsid w:val="004235CF"/>
    <w:rsid w:val="00423BA1"/>
    <w:rsid w:val="0042462E"/>
    <w:rsid w:val="00424947"/>
    <w:rsid w:val="004251B0"/>
    <w:rsid w:val="004253E3"/>
    <w:rsid w:val="004254B6"/>
    <w:rsid w:val="004259EE"/>
    <w:rsid w:val="00425BA4"/>
    <w:rsid w:val="00425E8B"/>
    <w:rsid w:val="00425FA0"/>
    <w:rsid w:val="0042609D"/>
    <w:rsid w:val="00426884"/>
    <w:rsid w:val="00426E11"/>
    <w:rsid w:val="00430303"/>
    <w:rsid w:val="004303BB"/>
    <w:rsid w:val="00430448"/>
    <w:rsid w:val="00430883"/>
    <w:rsid w:val="00430FF3"/>
    <w:rsid w:val="0043122F"/>
    <w:rsid w:val="00431C0F"/>
    <w:rsid w:val="00431D5C"/>
    <w:rsid w:val="0043258A"/>
    <w:rsid w:val="004329F0"/>
    <w:rsid w:val="0043445F"/>
    <w:rsid w:val="00434F56"/>
    <w:rsid w:val="004350A4"/>
    <w:rsid w:val="00435BC4"/>
    <w:rsid w:val="004363D3"/>
    <w:rsid w:val="004368B4"/>
    <w:rsid w:val="004369A7"/>
    <w:rsid w:val="00436C37"/>
    <w:rsid w:val="00436C61"/>
    <w:rsid w:val="00436EBB"/>
    <w:rsid w:val="0043724C"/>
    <w:rsid w:val="00437346"/>
    <w:rsid w:val="00437A42"/>
    <w:rsid w:val="00437BC8"/>
    <w:rsid w:val="00437C25"/>
    <w:rsid w:val="004400DD"/>
    <w:rsid w:val="0044011B"/>
    <w:rsid w:val="00440FBF"/>
    <w:rsid w:val="004410B5"/>
    <w:rsid w:val="004410B6"/>
    <w:rsid w:val="004412F3"/>
    <w:rsid w:val="00441526"/>
    <w:rsid w:val="00441B42"/>
    <w:rsid w:val="00441D84"/>
    <w:rsid w:val="00442588"/>
    <w:rsid w:val="00442731"/>
    <w:rsid w:val="00442A9A"/>
    <w:rsid w:val="00442CB5"/>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14A0"/>
    <w:rsid w:val="004516B5"/>
    <w:rsid w:val="00451838"/>
    <w:rsid w:val="004520A9"/>
    <w:rsid w:val="0045237C"/>
    <w:rsid w:val="004523BB"/>
    <w:rsid w:val="00452B84"/>
    <w:rsid w:val="004531E4"/>
    <w:rsid w:val="004532C8"/>
    <w:rsid w:val="00453709"/>
    <w:rsid w:val="00453A29"/>
    <w:rsid w:val="00453B71"/>
    <w:rsid w:val="00453C52"/>
    <w:rsid w:val="00453F19"/>
    <w:rsid w:val="0045478A"/>
    <w:rsid w:val="00454963"/>
    <w:rsid w:val="00454966"/>
    <w:rsid w:val="00454AF2"/>
    <w:rsid w:val="00454DFB"/>
    <w:rsid w:val="00455099"/>
    <w:rsid w:val="0045518D"/>
    <w:rsid w:val="00455271"/>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E1"/>
    <w:rsid w:val="004622F3"/>
    <w:rsid w:val="004625C5"/>
    <w:rsid w:val="00462B6A"/>
    <w:rsid w:val="00462DA6"/>
    <w:rsid w:val="00463535"/>
    <w:rsid w:val="0046389F"/>
    <w:rsid w:val="00464A45"/>
    <w:rsid w:val="00465553"/>
    <w:rsid w:val="004656A8"/>
    <w:rsid w:val="00465934"/>
    <w:rsid w:val="00465DBA"/>
    <w:rsid w:val="00466050"/>
    <w:rsid w:val="0046635E"/>
    <w:rsid w:val="0046682B"/>
    <w:rsid w:val="0046794F"/>
    <w:rsid w:val="00467AFB"/>
    <w:rsid w:val="00467FED"/>
    <w:rsid w:val="0047025E"/>
    <w:rsid w:val="00470B5C"/>
    <w:rsid w:val="00470C5E"/>
    <w:rsid w:val="004713D4"/>
    <w:rsid w:val="00471559"/>
    <w:rsid w:val="00471DC0"/>
    <w:rsid w:val="004730BD"/>
    <w:rsid w:val="0047322C"/>
    <w:rsid w:val="00473662"/>
    <w:rsid w:val="004737CA"/>
    <w:rsid w:val="004737F1"/>
    <w:rsid w:val="00473CEC"/>
    <w:rsid w:val="004745CD"/>
    <w:rsid w:val="004749CD"/>
    <w:rsid w:val="004749CE"/>
    <w:rsid w:val="00474AAF"/>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BB"/>
    <w:rsid w:val="00480D34"/>
    <w:rsid w:val="00481157"/>
    <w:rsid w:val="00481200"/>
    <w:rsid w:val="004813F2"/>
    <w:rsid w:val="0048162F"/>
    <w:rsid w:val="004816C0"/>
    <w:rsid w:val="00481D5E"/>
    <w:rsid w:val="00481E26"/>
    <w:rsid w:val="004829E0"/>
    <w:rsid w:val="00482C78"/>
    <w:rsid w:val="0048323E"/>
    <w:rsid w:val="004834C1"/>
    <w:rsid w:val="0048361C"/>
    <w:rsid w:val="0048378A"/>
    <w:rsid w:val="00483941"/>
    <w:rsid w:val="00483D76"/>
    <w:rsid w:val="00483F7B"/>
    <w:rsid w:val="0048435A"/>
    <w:rsid w:val="00484A72"/>
    <w:rsid w:val="00484BDF"/>
    <w:rsid w:val="00484FFC"/>
    <w:rsid w:val="00485115"/>
    <w:rsid w:val="0048531A"/>
    <w:rsid w:val="00485B65"/>
    <w:rsid w:val="0048670E"/>
    <w:rsid w:val="00486A9F"/>
    <w:rsid w:val="00487063"/>
    <w:rsid w:val="0048737F"/>
    <w:rsid w:val="0048765E"/>
    <w:rsid w:val="0048778E"/>
    <w:rsid w:val="00487FAA"/>
    <w:rsid w:val="004903AF"/>
    <w:rsid w:val="004904CD"/>
    <w:rsid w:val="00490966"/>
    <w:rsid w:val="00491029"/>
    <w:rsid w:val="004913D5"/>
    <w:rsid w:val="004917C5"/>
    <w:rsid w:val="004926D2"/>
    <w:rsid w:val="00493000"/>
    <w:rsid w:val="00493121"/>
    <w:rsid w:val="00493950"/>
    <w:rsid w:val="00493C1D"/>
    <w:rsid w:val="00494280"/>
    <w:rsid w:val="0049441C"/>
    <w:rsid w:val="004946C7"/>
    <w:rsid w:val="004947BE"/>
    <w:rsid w:val="0049530E"/>
    <w:rsid w:val="00495C13"/>
    <w:rsid w:val="00496251"/>
    <w:rsid w:val="00497231"/>
    <w:rsid w:val="004975C0"/>
    <w:rsid w:val="0049783A"/>
    <w:rsid w:val="004979A8"/>
    <w:rsid w:val="004979B0"/>
    <w:rsid w:val="00497A5B"/>
    <w:rsid w:val="00497B23"/>
    <w:rsid w:val="00497D69"/>
    <w:rsid w:val="00497EA3"/>
    <w:rsid w:val="004A0302"/>
    <w:rsid w:val="004A0343"/>
    <w:rsid w:val="004A071D"/>
    <w:rsid w:val="004A2343"/>
    <w:rsid w:val="004A2644"/>
    <w:rsid w:val="004A2907"/>
    <w:rsid w:val="004A29B6"/>
    <w:rsid w:val="004A29FF"/>
    <w:rsid w:val="004A2D54"/>
    <w:rsid w:val="004A2F51"/>
    <w:rsid w:val="004A3084"/>
    <w:rsid w:val="004A39CD"/>
    <w:rsid w:val="004A5532"/>
    <w:rsid w:val="004A57CD"/>
    <w:rsid w:val="004A5E69"/>
    <w:rsid w:val="004A63AE"/>
    <w:rsid w:val="004A63DD"/>
    <w:rsid w:val="004A6477"/>
    <w:rsid w:val="004A6614"/>
    <w:rsid w:val="004A6A8B"/>
    <w:rsid w:val="004A7384"/>
    <w:rsid w:val="004A781D"/>
    <w:rsid w:val="004A7EAD"/>
    <w:rsid w:val="004A7F39"/>
    <w:rsid w:val="004B06DE"/>
    <w:rsid w:val="004B0A1F"/>
    <w:rsid w:val="004B0E2A"/>
    <w:rsid w:val="004B10D8"/>
    <w:rsid w:val="004B1A34"/>
    <w:rsid w:val="004B1CB8"/>
    <w:rsid w:val="004B1D9C"/>
    <w:rsid w:val="004B1DC9"/>
    <w:rsid w:val="004B1E1C"/>
    <w:rsid w:val="004B2583"/>
    <w:rsid w:val="004B283B"/>
    <w:rsid w:val="004B288C"/>
    <w:rsid w:val="004B3067"/>
    <w:rsid w:val="004B3320"/>
    <w:rsid w:val="004B354A"/>
    <w:rsid w:val="004B3A53"/>
    <w:rsid w:val="004B3CB2"/>
    <w:rsid w:val="004B3D2A"/>
    <w:rsid w:val="004B3EA8"/>
    <w:rsid w:val="004B40E5"/>
    <w:rsid w:val="004B41D6"/>
    <w:rsid w:val="004B503F"/>
    <w:rsid w:val="004B5174"/>
    <w:rsid w:val="004B58A5"/>
    <w:rsid w:val="004B5C46"/>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F0"/>
    <w:rsid w:val="004C46C7"/>
    <w:rsid w:val="004C5094"/>
    <w:rsid w:val="004C50E2"/>
    <w:rsid w:val="004C53E7"/>
    <w:rsid w:val="004C5447"/>
    <w:rsid w:val="004C54AB"/>
    <w:rsid w:val="004C6868"/>
    <w:rsid w:val="004C7065"/>
    <w:rsid w:val="004C7E38"/>
    <w:rsid w:val="004C7E53"/>
    <w:rsid w:val="004D00CD"/>
    <w:rsid w:val="004D03F6"/>
    <w:rsid w:val="004D047C"/>
    <w:rsid w:val="004D06AC"/>
    <w:rsid w:val="004D0CC6"/>
    <w:rsid w:val="004D0D15"/>
    <w:rsid w:val="004D1094"/>
    <w:rsid w:val="004D11EB"/>
    <w:rsid w:val="004D1A92"/>
    <w:rsid w:val="004D1DBC"/>
    <w:rsid w:val="004D2006"/>
    <w:rsid w:val="004D22E8"/>
    <w:rsid w:val="004D2681"/>
    <w:rsid w:val="004D2BE1"/>
    <w:rsid w:val="004D3808"/>
    <w:rsid w:val="004D3A31"/>
    <w:rsid w:val="004D42F1"/>
    <w:rsid w:val="004D4549"/>
    <w:rsid w:val="004D5029"/>
    <w:rsid w:val="004D51C6"/>
    <w:rsid w:val="004D584F"/>
    <w:rsid w:val="004D620E"/>
    <w:rsid w:val="004D632A"/>
    <w:rsid w:val="004D68AE"/>
    <w:rsid w:val="004D7666"/>
    <w:rsid w:val="004D7FC9"/>
    <w:rsid w:val="004E00F1"/>
    <w:rsid w:val="004E09FF"/>
    <w:rsid w:val="004E0A34"/>
    <w:rsid w:val="004E0AF1"/>
    <w:rsid w:val="004E0B51"/>
    <w:rsid w:val="004E20DE"/>
    <w:rsid w:val="004E26A0"/>
    <w:rsid w:val="004E2849"/>
    <w:rsid w:val="004E3405"/>
    <w:rsid w:val="004E3C0E"/>
    <w:rsid w:val="004E470D"/>
    <w:rsid w:val="004E48C6"/>
    <w:rsid w:val="004E4ADF"/>
    <w:rsid w:val="004E4E89"/>
    <w:rsid w:val="004E58DE"/>
    <w:rsid w:val="004E59C7"/>
    <w:rsid w:val="004E6569"/>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DE8"/>
    <w:rsid w:val="004F6A77"/>
    <w:rsid w:val="004F736B"/>
    <w:rsid w:val="004F79B7"/>
    <w:rsid w:val="004F7AA0"/>
    <w:rsid w:val="004F7B68"/>
    <w:rsid w:val="004F7C86"/>
    <w:rsid w:val="00500BB8"/>
    <w:rsid w:val="00500C0D"/>
    <w:rsid w:val="0050103B"/>
    <w:rsid w:val="00501185"/>
    <w:rsid w:val="0050130B"/>
    <w:rsid w:val="00501374"/>
    <w:rsid w:val="005013B7"/>
    <w:rsid w:val="00501A4E"/>
    <w:rsid w:val="00501B6B"/>
    <w:rsid w:val="0050251B"/>
    <w:rsid w:val="005028D4"/>
    <w:rsid w:val="00502E23"/>
    <w:rsid w:val="00502F35"/>
    <w:rsid w:val="00503CC3"/>
    <w:rsid w:val="00503DB4"/>
    <w:rsid w:val="005044F4"/>
    <w:rsid w:val="005047F7"/>
    <w:rsid w:val="00504B10"/>
    <w:rsid w:val="005050FE"/>
    <w:rsid w:val="005054AE"/>
    <w:rsid w:val="00505507"/>
    <w:rsid w:val="00505699"/>
    <w:rsid w:val="00505CBF"/>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2285"/>
    <w:rsid w:val="005123C2"/>
    <w:rsid w:val="00512511"/>
    <w:rsid w:val="00512738"/>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647"/>
    <w:rsid w:val="00515DB9"/>
    <w:rsid w:val="00515EC8"/>
    <w:rsid w:val="0051690E"/>
    <w:rsid w:val="00516994"/>
    <w:rsid w:val="00516BFA"/>
    <w:rsid w:val="00516D6A"/>
    <w:rsid w:val="005172F3"/>
    <w:rsid w:val="00517909"/>
    <w:rsid w:val="005201E8"/>
    <w:rsid w:val="00520779"/>
    <w:rsid w:val="00520E43"/>
    <w:rsid w:val="00520F5C"/>
    <w:rsid w:val="00520F67"/>
    <w:rsid w:val="005213BF"/>
    <w:rsid w:val="00521434"/>
    <w:rsid w:val="00521A4F"/>
    <w:rsid w:val="005223B7"/>
    <w:rsid w:val="005224AF"/>
    <w:rsid w:val="00522765"/>
    <w:rsid w:val="00522A1B"/>
    <w:rsid w:val="00522CEE"/>
    <w:rsid w:val="005234E4"/>
    <w:rsid w:val="0052486B"/>
    <w:rsid w:val="005249E0"/>
    <w:rsid w:val="00524C7E"/>
    <w:rsid w:val="0052507E"/>
    <w:rsid w:val="00525425"/>
    <w:rsid w:val="005259A2"/>
    <w:rsid w:val="00525A69"/>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CDE"/>
    <w:rsid w:val="00532A07"/>
    <w:rsid w:val="00532E45"/>
    <w:rsid w:val="00532E77"/>
    <w:rsid w:val="00533428"/>
    <w:rsid w:val="00534873"/>
    <w:rsid w:val="00534932"/>
    <w:rsid w:val="00535479"/>
    <w:rsid w:val="00535928"/>
    <w:rsid w:val="00535936"/>
    <w:rsid w:val="00535AEA"/>
    <w:rsid w:val="00535C0F"/>
    <w:rsid w:val="00535D11"/>
    <w:rsid w:val="005360CB"/>
    <w:rsid w:val="005362A4"/>
    <w:rsid w:val="0053680C"/>
    <w:rsid w:val="005373C1"/>
    <w:rsid w:val="00537461"/>
    <w:rsid w:val="00537721"/>
    <w:rsid w:val="005379EC"/>
    <w:rsid w:val="00540CA8"/>
    <w:rsid w:val="0054101F"/>
    <w:rsid w:val="005411A8"/>
    <w:rsid w:val="00541220"/>
    <w:rsid w:val="005412AF"/>
    <w:rsid w:val="005423F6"/>
    <w:rsid w:val="00542D2F"/>
    <w:rsid w:val="005430C4"/>
    <w:rsid w:val="00543170"/>
    <w:rsid w:val="00543172"/>
    <w:rsid w:val="005433C0"/>
    <w:rsid w:val="005437E9"/>
    <w:rsid w:val="005438D2"/>
    <w:rsid w:val="00543B15"/>
    <w:rsid w:val="00544169"/>
    <w:rsid w:val="0054470D"/>
    <w:rsid w:val="0054471B"/>
    <w:rsid w:val="005451D0"/>
    <w:rsid w:val="005454CC"/>
    <w:rsid w:val="00545CCC"/>
    <w:rsid w:val="00545D9C"/>
    <w:rsid w:val="00546498"/>
    <w:rsid w:val="00546AD0"/>
    <w:rsid w:val="00546AEE"/>
    <w:rsid w:val="00546B4C"/>
    <w:rsid w:val="00546BDB"/>
    <w:rsid w:val="005470C7"/>
    <w:rsid w:val="00547111"/>
    <w:rsid w:val="005472D3"/>
    <w:rsid w:val="005473F2"/>
    <w:rsid w:val="0054751D"/>
    <w:rsid w:val="005475AB"/>
    <w:rsid w:val="00547B92"/>
    <w:rsid w:val="00547EF4"/>
    <w:rsid w:val="00547F2F"/>
    <w:rsid w:val="00551415"/>
    <w:rsid w:val="00551700"/>
    <w:rsid w:val="00551E2E"/>
    <w:rsid w:val="00552181"/>
    <w:rsid w:val="00552205"/>
    <w:rsid w:val="00552CDC"/>
    <w:rsid w:val="005531D9"/>
    <w:rsid w:val="00553595"/>
    <w:rsid w:val="005535B6"/>
    <w:rsid w:val="00553906"/>
    <w:rsid w:val="005539FA"/>
    <w:rsid w:val="00553E72"/>
    <w:rsid w:val="00554276"/>
    <w:rsid w:val="005545DA"/>
    <w:rsid w:val="00554B0B"/>
    <w:rsid w:val="00554BF6"/>
    <w:rsid w:val="00554F0F"/>
    <w:rsid w:val="00555519"/>
    <w:rsid w:val="00555BFC"/>
    <w:rsid w:val="00555F32"/>
    <w:rsid w:val="005560C0"/>
    <w:rsid w:val="0055625D"/>
    <w:rsid w:val="0055665A"/>
    <w:rsid w:val="00556992"/>
    <w:rsid w:val="00556ACA"/>
    <w:rsid w:val="00557090"/>
    <w:rsid w:val="005572E2"/>
    <w:rsid w:val="0055796A"/>
    <w:rsid w:val="00560035"/>
    <w:rsid w:val="00560082"/>
    <w:rsid w:val="005602D1"/>
    <w:rsid w:val="005606A3"/>
    <w:rsid w:val="0056103B"/>
    <w:rsid w:val="00561097"/>
    <w:rsid w:val="005617C9"/>
    <w:rsid w:val="00561910"/>
    <w:rsid w:val="00561E16"/>
    <w:rsid w:val="00562290"/>
    <w:rsid w:val="0056378B"/>
    <w:rsid w:val="005638FB"/>
    <w:rsid w:val="00563B02"/>
    <w:rsid w:val="005647EA"/>
    <w:rsid w:val="005649CF"/>
    <w:rsid w:val="00564BA2"/>
    <w:rsid w:val="0056556B"/>
    <w:rsid w:val="00565BEF"/>
    <w:rsid w:val="00565F86"/>
    <w:rsid w:val="00566100"/>
    <w:rsid w:val="005663A0"/>
    <w:rsid w:val="00566733"/>
    <w:rsid w:val="00566B4A"/>
    <w:rsid w:val="0056784D"/>
    <w:rsid w:val="0056788B"/>
    <w:rsid w:val="00570061"/>
    <w:rsid w:val="0057049D"/>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961"/>
    <w:rsid w:val="00577B7E"/>
    <w:rsid w:val="00577CA3"/>
    <w:rsid w:val="00577D21"/>
    <w:rsid w:val="00577FB3"/>
    <w:rsid w:val="0058001C"/>
    <w:rsid w:val="00580157"/>
    <w:rsid w:val="00580430"/>
    <w:rsid w:val="005806DA"/>
    <w:rsid w:val="005807B8"/>
    <w:rsid w:val="00580E66"/>
    <w:rsid w:val="0058105B"/>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BF9"/>
    <w:rsid w:val="00585FD0"/>
    <w:rsid w:val="00586006"/>
    <w:rsid w:val="00586269"/>
    <w:rsid w:val="00586C06"/>
    <w:rsid w:val="005872E8"/>
    <w:rsid w:val="00587684"/>
    <w:rsid w:val="00587900"/>
    <w:rsid w:val="00587AE7"/>
    <w:rsid w:val="00590097"/>
    <w:rsid w:val="0059032A"/>
    <w:rsid w:val="0059045F"/>
    <w:rsid w:val="00590604"/>
    <w:rsid w:val="00590A3D"/>
    <w:rsid w:val="00590E35"/>
    <w:rsid w:val="0059135C"/>
    <w:rsid w:val="00591B7E"/>
    <w:rsid w:val="00591DA3"/>
    <w:rsid w:val="005923B4"/>
    <w:rsid w:val="005924CA"/>
    <w:rsid w:val="0059288B"/>
    <w:rsid w:val="00592BA8"/>
    <w:rsid w:val="00592EAE"/>
    <w:rsid w:val="00593830"/>
    <w:rsid w:val="00593A04"/>
    <w:rsid w:val="00593C40"/>
    <w:rsid w:val="00594455"/>
    <w:rsid w:val="005944E4"/>
    <w:rsid w:val="0059455F"/>
    <w:rsid w:val="00594923"/>
    <w:rsid w:val="00594A37"/>
    <w:rsid w:val="00594E07"/>
    <w:rsid w:val="00594FB0"/>
    <w:rsid w:val="0059620A"/>
    <w:rsid w:val="0059637C"/>
    <w:rsid w:val="00596796"/>
    <w:rsid w:val="00596ABD"/>
    <w:rsid w:val="005978FC"/>
    <w:rsid w:val="00597CB3"/>
    <w:rsid w:val="005A01E1"/>
    <w:rsid w:val="005A02F2"/>
    <w:rsid w:val="005A03A1"/>
    <w:rsid w:val="005A058D"/>
    <w:rsid w:val="005A05F3"/>
    <w:rsid w:val="005A0741"/>
    <w:rsid w:val="005A0909"/>
    <w:rsid w:val="005A0B05"/>
    <w:rsid w:val="005A1757"/>
    <w:rsid w:val="005A17AB"/>
    <w:rsid w:val="005A1864"/>
    <w:rsid w:val="005A1B84"/>
    <w:rsid w:val="005A1B94"/>
    <w:rsid w:val="005A1D00"/>
    <w:rsid w:val="005A1EB3"/>
    <w:rsid w:val="005A1FB6"/>
    <w:rsid w:val="005A2412"/>
    <w:rsid w:val="005A2BC0"/>
    <w:rsid w:val="005A2C80"/>
    <w:rsid w:val="005A30C5"/>
    <w:rsid w:val="005A34B4"/>
    <w:rsid w:val="005A39C1"/>
    <w:rsid w:val="005A3CDF"/>
    <w:rsid w:val="005A45F8"/>
    <w:rsid w:val="005A465F"/>
    <w:rsid w:val="005A4E13"/>
    <w:rsid w:val="005A4FBE"/>
    <w:rsid w:val="005A5FD3"/>
    <w:rsid w:val="005A6602"/>
    <w:rsid w:val="005A6768"/>
    <w:rsid w:val="005A6D45"/>
    <w:rsid w:val="005A7402"/>
    <w:rsid w:val="005A7594"/>
    <w:rsid w:val="005A78E5"/>
    <w:rsid w:val="005A7CCE"/>
    <w:rsid w:val="005B152A"/>
    <w:rsid w:val="005B16BC"/>
    <w:rsid w:val="005B17C9"/>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7E4"/>
    <w:rsid w:val="005B6852"/>
    <w:rsid w:val="005B6B94"/>
    <w:rsid w:val="005B6BA8"/>
    <w:rsid w:val="005B716D"/>
    <w:rsid w:val="005C040E"/>
    <w:rsid w:val="005C05C6"/>
    <w:rsid w:val="005C07C9"/>
    <w:rsid w:val="005C086A"/>
    <w:rsid w:val="005C08EB"/>
    <w:rsid w:val="005C0D3B"/>
    <w:rsid w:val="005C0EF7"/>
    <w:rsid w:val="005C0F85"/>
    <w:rsid w:val="005C0FAF"/>
    <w:rsid w:val="005C1809"/>
    <w:rsid w:val="005C1E90"/>
    <w:rsid w:val="005C1F83"/>
    <w:rsid w:val="005C34F6"/>
    <w:rsid w:val="005C3CCF"/>
    <w:rsid w:val="005C4220"/>
    <w:rsid w:val="005C4469"/>
    <w:rsid w:val="005C4718"/>
    <w:rsid w:val="005C59D3"/>
    <w:rsid w:val="005C5EF0"/>
    <w:rsid w:val="005C6374"/>
    <w:rsid w:val="005C656F"/>
    <w:rsid w:val="005C66E2"/>
    <w:rsid w:val="005C6A3A"/>
    <w:rsid w:val="005C7548"/>
    <w:rsid w:val="005C784E"/>
    <w:rsid w:val="005C7AA3"/>
    <w:rsid w:val="005D04C8"/>
    <w:rsid w:val="005D0CEE"/>
    <w:rsid w:val="005D1074"/>
    <w:rsid w:val="005D160A"/>
    <w:rsid w:val="005D164D"/>
    <w:rsid w:val="005D1D8F"/>
    <w:rsid w:val="005D203F"/>
    <w:rsid w:val="005D20EE"/>
    <w:rsid w:val="005D2212"/>
    <w:rsid w:val="005D2956"/>
    <w:rsid w:val="005D2BD3"/>
    <w:rsid w:val="005D2DD7"/>
    <w:rsid w:val="005D3274"/>
    <w:rsid w:val="005D33FA"/>
    <w:rsid w:val="005D3691"/>
    <w:rsid w:val="005D38C6"/>
    <w:rsid w:val="005D4238"/>
    <w:rsid w:val="005D4303"/>
    <w:rsid w:val="005D4965"/>
    <w:rsid w:val="005D50DE"/>
    <w:rsid w:val="005D532B"/>
    <w:rsid w:val="005D53D2"/>
    <w:rsid w:val="005D551D"/>
    <w:rsid w:val="005D55C2"/>
    <w:rsid w:val="005D566C"/>
    <w:rsid w:val="005D5939"/>
    <w:rsid w:val="005D5D69"/>
    <w:rsid w:val="005D5E09"/>
    <w:rsid w:val="005D5F09"/>
    <w:rsid w:val="005D5F69"/>
    <w:rsid w:val="005D5F7A"/>
    <w:rsid w:val="005D6126"/>
    <w:rsid w:val="005D68F9"/>
    <w:rsid w:val="005D69BA"/>
    <w:rsid w:val="005D736F"/>
    <w:rsid w:val="005D7D09"/>
    <w:rsid w:val="005E012C"/>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9CD"/>
    <w:rsid w:val="005E6CA4"/>
    <w:rsid w:val="005E6CB6"/>
    <w:rsid w:val="005E6D96"/>
    <w:rsid w:val="005E6F6B"/>
    <w:rsid w:val="005E73E9"/>
    <w:rsid w:val="005E76F0"/>
    <w:rsid w:val="005E7F2B"/>
    <w:rsid w:val="005F0092"/>
    <w:rsid w:val="005F02C3"/>
    <w:rsid w:val="005F042E"/>
    <w:rsid w:val="005F0546"/>
    <w:rsid w:val="005F073C"/>
    <w:rsid w:val="005F088A"/>
    <w:rsid w:val="005F090F"/>
    <w:rsid w:val="005F0E86"/>
    <w:rsid w:val="005F1283"/>
    <w:rsid w:val="005F298D"/>
    <w:rsid w:val="005F2B4A"/>
    <w:rsid w:val="005F375F"/>
    <w:rsid w:val="005F391D"/>
    <w:rsid w:val="005F395D"/>
    <w:rsid w:val="005F3A12"/>
    <w:rsid w:val="005F3ACF"/>
    <w:rsid w:val="005F3CA7"/>
    <w:rsid w:val="005F3DDF"/>
    <w:rsid w:val="005F42B5"/>
    <w:rsid w:val="005F4861"/>
    <w:rsid w:val="005F4912"/>
    <w:rsid w:val="005F4953"/>
    <w:rsid w:val="005F4EBA"/>
    <w:rsid w:val="005F54AE"/>
    <w:rsid w:val="005F5B0A"/>
    <w:rsid w:val="005F5B52"/>
    <w:rsid w:val="005F645C"/>
    <w:rsid w:val="005F69EE"/>
    <w:rsid w:val="005F6BA1"/>
    <w:rsid w:val="005F6BDE"/>
    <w:rsid w:val="005F6DEB"/>
    <w:rsid w:val="005F70C9"/>
    <w:rsid w:val="005F727D"/>
    <w:rsid w:val="005F7869"/>
    <w:rsid w:val="005F7A2B"/>
    <w:rsid w:val="005F7C51"/>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31C"/>
    <w:rsid w:val="00606451"/>
    <w:rsid w:val="006074C6"/>
    <w:rsid w:val="00607578"/>
    <w:rsid w:val="0060787E"/>
    <w:rsid w:val="006078D8"/>
    <w:rsid w:val="00607B88"/>
    <w:rsid w:val="00607DD3"/>
    <w:rsid w:val="006112FD"/>
    <w:rsid w:val="00611C29"/>
    <w:rsid w:val="00611DE3"/>
    <w:rsid w:val="00611F95"/>
    <w:rsid w:val="00612353"/>
    <w:rsid w:val="00612ADF"/>
    <w:rsid w:val="00612C5D"/>
    <w:rsid w:val="00612E2F"/>
    <w:rsid w:val="00612EA3"/>
    <w:rsid w:val="0061305C"/>
    <w:rsid w:val="006134D7"/>
    <w:rsid w:val="00613887"/>
    <w:rsid w:val="00613DF0"/>
    <w:rsid w:val="006143E2"/>
    <w:rsid w:val="00614FDE"/>
    <w:rsid w:val="006152ED"/>
    <w:rsid w:val="00615B63"/>
    <w:rsid w:val="00615E2E"/>
    <w:rsid w:val="00615F08"/>
    <w:rsid w:val="00616528"/>
    <w:rsid w:val="00616743"/>
    <w:rsid w:val="006167C4"/>
    <w:rsid w:val="0061682C"/>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DC7"/>
    <w:rsid w:val="00622E5B"/>
    <w:rsid w:val="00622EBD"/>
    <w:rsid w:val="00623D01"/>
    <w:rsid w:val="00624383"/>
    <w:rsid w:val="006244AF"/>
    <w:rsid w:val="00624776"/>
    <w:rsid w:val="0062487E"/>
    <w:rsid w:val="00624E04"/>
    <w:rsid w:val="00625114"/>
    <w:rsid w:val="00625292"/>
    <w:rsid w:val="0062593F"/>
    <w:rsid w:val="00625D5E"/>
    <w:rsid w:val="0062680E"/>
    <w:rsid w:val="00626A6E"/>
    <w:rsid w:val="00627457"/>
    <w:rsid w:val="006279EB"/>
    <w:rsid w:val="00627DA0"/>
    <w:rsid w:val="00627E3B"/>
    <w:rsid w:val="006302DD"/>
    <w:rsid w:val="006308DF"/>
    <w:rsid w:val="00630A54"/>
    <w:rsid w:val="00630DE0"/>
    <w:rsid w:val="0063101E"/>
    <w:rsid w:val="0063195D"/>
    <w:rsid w:val="00631B07"/>
    <w:rsid w:val="00631D92"/>
    <w:rsid w:val="00631FDD"/>
    <w:rsid w:val="006325B1"/>
    <w:rsid w:val="00632A61"/>
    <w:rsid w:val="0063364A"/>
    <w:rsid w:val="00633849"/>
    <w:rsid w:val="006338E6"/>
    <w:rsid w:val="00633A35"/>
    <w:rsid w:val="00633AE2"/>
    <w:rsid w:val="00633C40"/>
    <w:rsid w:val="00633F50"/>
    <w:rsid w:val="006345EE"/>
    <w:rsid w:val="00634600"/>
    <w:rsid w:val="00634AA6"/>
    <w:rsid w:val="00634D68"/>
    <w:rsid w:val="00634EEE"/>
    <w:rsid w:val="0063508B"/>
    <w:rsid w:val="00635456"/>
    <w:rsid w:val="00635B0F"/>
    <w:rsid w:val="00635B66"/>
    <w:rsid w:val="00636D13"/>
    <w:rsid w:val="006377C5"/>
    <w:rsid w:val="00637A6F"/>
    <w:rsid w:val="006406A5"/>
    <w:rsid w:val="0064075F"/>
    <w:rsid w:val="00640835"/>
    <w:rsid w:val="00641280"/>
    <w:rsid w:val="0064165D"/>
    <w:rsid w:val="006416CA"/>
    <w:rsid w:val="0064171F"/>
    <w:rsid w:val="00641909"/>
    <w:rsid w:val="00641998"/>
    <w:rsid w:val="00641F8A"/>
    <w:rsid w:val="006438BA"/>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CFA"/>
    <w:rsid w:val="00650FCF"/>
    <w:rsid w:val="0065124B"/>
    <w:rsid w:val="006513EA"/>
    <w:rsid w:val="006515ED"/>
    <w:rsid w:val="006517D4"/>
    <w:rsid w:val="0065185C"/>
    <w:rsid w:val="00651A6D"/>
    <w:rsid w:val="00651C1A"/>
    <w:rsid w:val="00651C88"/>
    <w:rsid w:val="006521EF"/>
    <w:rsid w:val="006529FE"/>
    <w:rsid w:val="00652F3A"/>
    <w:rsid w:val="00653231"/>
    <w:rsid w:val="006533C9"/>
    <w:rsid w:val="006536B5"/>
    <w:rsid w:val="00653A42"/>
    <w:rsid w:val="00653E63"/>
    <w:rsid w:val="006540C8"/>
    <w:rsid w:val="00654506"/>
    <w:rsid w:val="0065451D"/>
    <w:rsid w:val="006548D4"/>
    <w:rsid w:val="00654CAE"/>
    <w:rsid w:val="00655502"/>
    <w:rsid w:val="00655BC1"/>
    <w:rsid w:val="00655BEB"/>
    <w:rsid w:val="00655C1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92F"/>
    <w:rsid w:val="006620AA"/>
    <w:rsid w:val="0066259E"/>
    <w:rsid w:val="00662D0A"/>
    <w:rsid w:val="00662D86"/>
    <w:rsid w:val="0066398A"/>
    <w:rsid w:val="00663C67"/>
    <w:rsid w:val="0066405C"/>
    <w:rsid w:val="006641FF"/>
    <w:rsid w:val="006646DF"/>
    <w:rsid w:val="00664A7C"/>
    <w:rsid w:val="00664BC7"/>
    <w:rsid w:val="00664C4A"/>
    <w:rsid w:val="00664EC8"/>
    <w:rsid w:val="006651A0"/>
    <w:rsid w:val="006652A6"/>
    <w:rsid w:val="0066535B"/>
    <w:rsid w:val="006658B9"/>
    <w:rsid w:val="00665E7A"/>
    <w:rsid w:val="0066615A"/>
    <w:rsid w:val="0066682B"/>
    <w:rsid w:val="006668AA"/>
    <w:rsid w:val="00666AB8"/>
    <w:rsid w:val="00666E18"/>
    <w:rsid w:val="00666FCD"/>
    <w:rsid w:val="00667021"/>
    <w:rsid w:val="00667112"/>
    <w:rsid w:val="0067017B"/>
    <w:rsid w:val="00670197"/>
    <w:rsid w:val="006701D2"/>
    <w:rsid w:val="006704EC"/>
    <w:rsid w:val="006704F1"/>
    <w:rsid w:val="0067054C"/>
    <w:rsid w:val="00670915"/>
    <w:rsid w:val="00670945"/>
    <w:rsid w:val="00670B11"/>
    <w:rsid w:val="00670B88"/>
    <w:rsid w:val="00670CA5"/>
    <w:rsid w:val="00670E83"/>
    <w:rsid w:val="00671356"/>
    <w:rsid w:val="006713ED"/>
    <w:rsid w:val="00671ADF"/>
    <w:rsid w:val="00672274"/>
    <w:rsid w:val="006727EC"/>
    <w:rsid w:val="00672D3E"/>
    <w:rsid w:val="00672F43"/>
    <w:rsid w:val="006739FC"/>
    <w:rsid w:val="0067425F"/>
    <w:rsid w:val="00674569"/>
    <w:rsid w:val="00674D66"/>
    <w:rsid w:val="006751CA"/>
    <w:rsid w:val="00676054"/>
    <w:rsid w:val="006760CA"/>
    <w:rsid w:val="006761AB"/>
    <w:rsid w:val="0067626C"/>
    <w:rsid w:val="00676471"/>
    <w:rsid w:val="006771E5"/>
    <w:rsid w:val="006775E5"/>
    <w:rsid w:val="0067778E"/>
    <w:rsid w:val="00677A08"/>
    <w:rsid w:val="00677AAD"/>
    <w:rsid w:val="00677B6F"/>
    <w:rsid w:val="006807C9"/>
    <w:rsid w:val="00680FE9"/>
    <w:rsid w:val="00681110"/>
    <w:rsid w:val="006811FD"/>
    <w:rsid w:val="00681242"/>
    <w:rsid w:val="00681258"/>
    <w:rsid w:val="00681554"/>
    <w:rsid w:val="0068190D"/>
    <w:rsid w:val="00681B56"/>
    <w:rsid w:val="00681C73"/>
    <w:rsid w:val="00682056"/>
    <w:rsid w:val="006820C9"/>
    <w:rsid w:val="0068222E"/>
    <w:rsid w:val="00682C2A"/>
    <w:rsid w:val="00683168"/>
    <w:rsid w:val="006831BC"/>
    <w:rsid w:val="0068387D"/>
    <w:rsid w:val="00683B1B"/>
    <w:rsid w:val="00683F74"/>
    <w:rsid w:val="00684051"/>
    <w:rsid w:val="006843FB"/>
    <w:rsid w:val="00684601"/>
    <w:rsid w:val="00685012"/>
    <w:rsid w:val="0068517B"/>
    <w:rsid w:val="00685586"/>
    <w:rsid w:val="00685667"/>
    <w:rsid w:val="00686295"/>
    <w:rsid w:val="00686675"/>
    <w:rsid w:val="00686B4F"/>
    <w:rsid w:val="00686FAD"/>
    <w:rsid w:val="00687370"/>
    <w:rsid w:val="006874E8"/>
    <w:rsid w:val="00687816"/>
    <w:rsid w:val="0068787F"/>
    <w:rsid w:val="00687A38"/>
    <w:rsid w:val="00687A5A"/>
    <w:rsid w:val="006909CA"/>
    <w:rsid w:val="00690F3C"/>
    <w:rsid w:val="00691903"/>
    <w:rsid w:val="00691917"/>
    <w:rsid w:val="00693043"/>
    <w:rsid w:val="0069401E"/>
    <w:rsid w:val="00694483"/>
    <w:rsid w:val="00694906"/>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A04"/>
    <w:rsid w:val="006A1CCB"/>
    <w:rsid w:val="006A1FCA"/>
    <w:rsid w:val="006A21A1"/>
    <w:rsid w:val="006A2654"/>
    <w:rsid w:val="006A3F16"/>
    <w:rsid w:val="006A49AA"/>
    <w:rsid w:val="006A5071"/>
    <w:rsid w:val="006A532B"/>
    <w:rsid w:val="006A5542"/>
    <w:rsid w:val="006A5952"/>
    <w:rsid w:val="006A654F"/>
    <w:rsid w:val="006A65C7"/>
    <w:rsid w:val="006A66D0"/>
    <w:rsid w:val="006A720F"/>
    <w:rsid w:val="006A757D"/>
    <w:rsid w:val="006B00EA"/>
    <w:rsid w:val="006B0499"/>
    <w:rsid w:val="006B059C"/>
    <w:rsid w:val="006B06B6"/>
    <w:rsid w:val="006B08C0"/>
    <w:rsid w:val="006B101C"/>
    <w:rsid w:val="006B115F"/>
    <w:rsid w:val="006B1615"/>
    <w:rsid w:val="006B1B6F"/>
    <w:rsid w:val="006B1F0C"/>
    <w:rsid w:val="006B23D0"/>
    <w:rsid w:val="006B2547"/>
    <w:rsid w:val="006B3318"/>
    <w:rsid w:val="006B345B"/>
    <w:rsid w:val="006B35B8"/>
    <w:rsid w:val="006B3BE4"/>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55DB"/>
    <w:rsid w:val="006C670C"/>
    <w:rsid w:val="006C6899"/>
    <w:rsid w:val="006C68D4"/>
    <w:rsid w:val="006C698C"/>
    <w:rsid w:val="006C699B"/>
    <w:rsid w:val="006C728E"/>
    <w:rsid w:val="006C79BC"/>
    <w:rsid w:val="006D0939"/>
    <w:rsid w:val="006D157A"/>
    <w:rsid w:val="006D192F"/>
    <w:rsid w:val="006D1D12"/>
    <w:rsid w:val="006D28D3"/>
    <w:rsid w:val="006D2AE6"/>
    <w:rsid w:val="006D2ECF"/>
    <w:rsid w:val="006D3131"/>
    <w:rsid w:val="006D42CF"/>
    <w:rsid w:val="006D43AD"/>
    <w:rsid w:val="006D4501"/>
    <w:rsid w:val="006D45BF"/>
    <w:rsid w:val="006D46A1"/>
    <w:rsid w:val="006D4907"/>
    <w:rsid w:val="006D503B"/>
    <w:rsid w:val="006D5EEB"/>
    <w:rsid w:val="006D5F85"/>
    <w:rsid w:val="006D612E"/>
    <w:rsid w:val="006D630A"/>
    <w:rsid w:val="006D6452"/>
    <w:rsid w:val="006D723F"/>
    <w:rsid w:val="006D752E"/>
    <w:rsid w:val="006D7909"/>
    <w:rsid w:val="006D7BA2"/>
    <w:rsid w:val="006E0A9B"/>
    <w:rsid w:val="006E0C35"/>
    <w:rsid w:val="006E1944"/>
    <w:rsid w:val="006E2397"/>
    <w:rsid w:val="006E2CFC"/>
    <w:rsid w:val="006E3294"/>
    <w:rsid w:val="006E3325"/>
    <w:rsid w:val="006E380C"/>
    <w:rsid w:val="006E397A"/>
    <w:rsid w:val="006E3D0E"/>
    <w:rsid w:val="006E4119"/>
    <w:rsid w:val="006E4333"/>
    <w:rsid w:val="006E4CD0"/>
    <w:rsid w:val="006E51B1"/>
    <w:rsid w:val="006E59A9"/>
    <w:rsid w:val="006E6407"/>
    <w:rsid w:val="006E648F"/>
    <w:rsid w:val="006E64FE"/>
    <w:rsid w:val="006E6785"/>
    <w:rsid w:val="006E6B12"/>
    <w:rsid w:val="006E6B7D"/>
    <w:rsid w:val="006E70BC"/>
    <w:rsid w:val="006E74B7"/>
    <w:rsid w:val="006E7C99"/>
    <w:rsid w:val="006F03DF"/>
    <w:rsid w:val="006F10F4"/>
    <w:rsid w:val="006F179D"/>
    <w:rsid w:val="006F2D26"/>
    <w:rsid w:val="006F2F86"/>
    <w:rsid w:val="006F32AD"/>
    <w:rsid w:val="006F43BD"/>
    <w:rsid w:val="006F46E4"/>
    <w:rsid w:val="006F4B09"/>
    <w:rsid w:val="006F4D5A"/>
    <w:rsid w:val="006F5B96"/>
    <w:rsid w:val="006F5DB8"/>
    <w:rsid w:val="006F619C"/>
    <w:rsid w:val="006F638D"/>
    <w:rsid w:val="006F6409"/>
    <w:rsid w:val="006F65D6"/>
    <w:rsid w:val="006F6856"/>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01D"/>
    <w:rsid w:val="00703286"/>
    <w:rsid w:val="007037E0"/>
    <w:rsid w:val="00703BC3"/>
    <w:rsid w:val="00703C78"/>
    <w:rsid w:val="00703E0C"/>
    <w:rsid w:val="00703E0E"/>
    <w:rsid w:val="00703F56"/>
    <w:rsid w:val="00704244"/>
    <w:rsid w:val="00704580"/>
    <w:rsid w:val="00704703"/>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1F9"/>
    <w:rsid w:val="00712486"/>
    <w:rsid w:val="00712A92"/>
    <w:rsid w:val="00712D8B"/>
    <w:rsid w:val="00713312"/>
    <w:rsid w:val="007137DD"/>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D2"/>
    <w:rsid w:val="00723369"/>
    <w:rsid w:val="00723693"/>
    <w:rsid w:val="007236FF"/>
    <w:rsid w:val="0072371E"/>
    <w:rsid w:val="00723898"/>
    <w:rsid w:val="00724655"/>
    <w:rsid w:val="007254E4"/>
    <w:rsid w:val="007262AE"/>
    <w:rsid w:val="00726521"/>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3014"/>
    <w:rsid w:val="00733AD4"/>
    <w:rsid w:val="00733B4E"/>
    <w:rsid w:val="00733DA3"/>
    <w:rsid w:val="00734132"/>
    <w:rsid w:val="0073426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2A0"/>
    <w:rsid w:val="007426D3"/>
    <w:rsid w:val="007429D2"/>
    <w:rsid w:val="00743BA7"/>
    <w:rsid w:val="00743BEE"/>
    <w:rsid w:val="00743DD6"/>
    <w:rsid w:val="007442F7"/>
    <w:rsid w:val="00744B8C"/>
    <w:rsid w:val="00745098"/>
    <w:rsid w:val="0074538E"/>
    <w:rsid w:val="007454A7"/>
    <w:rsid w:val="0074553D"/>
    <w:rsid w:val="007458A3"/>
    <w:rsid w:val="00745D64"/>
    <w:rsid w:val="007461DF"/>
    <w:rsid w:val="00746E02"/>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650"/>
    <w:rsid w:val="00752D87"/>
    <w:rsid w:val="007533AB"/>
    <w:rsid w:val="00753501"/>
    <w:rsid w:val="00753567"/>
    <w:rsid w:val="007535B3"/>
    <w:rsid w:val="0075374C"/>
    <w:rsid w:val="00753882"/>
    <w:rsid w:val="007543A8"/>
    <w:rsid w:val="00754A36"/>
    <w:rsid w:val="00754FC8"/>
    <w:rsid w:val="00755058"/>
    <w:rsid w:val="007551A2"/>
    <w:rsid w:val="007556F9"/>
    <w:rsid w:val="00755701"/>
    <w:rsid w:val="00755821"/>
    <w:rsid w:val="00755C7C"/>
    <w:rsid w:val="00755CF9"/>
    <w:rsid w:val="0075630B"/>
    <w:rsid w:val="0075650D"/>
    <w:rsid w:val="00757203"/>
    <w:rsid w:val="0075737B"/>
    <w:rsid w:val="0075786C"/>
    <w:rsid w:val="0076029B"/>
    <w:rsid w:val="007607B9"/>
    <w:rsid w:val="00760DDA"/>
    <w:rsid w:val="00761136"/>
    <w:rsid w:val="0076113D"/>
    <w:rsid w:val="007612AE"/>
    <w:rsid w:val="007613C6"/>
    <w:rsid w:val="00761F15"/>
    <w:rsid w:val="0076254B"/>
    <w:rsid w:val="00762968"/>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8AF"/>
    <w:rsid w:val="007668E7"/>
    <w:rsid w:val="00766B71"/>
    <w:rsid w:val="00766DAC"/>
    <w:rsid w:val="00767049"/>
    <w:rsid w:val="00767069"/>
    <w:rsid w:val="00767183"/>
    <w:rsid w:val="00767890"/>
    <w:rsid w:val="007679E3"/>
    <w:rsid w:val="0077018F"/>
    <w:rsid w:val="007702F1"/>
    <w:rsid w:val="0077049A"/>
    <w:rsid w:val="007704CE"/>
    <w:rsid w:val="0077070E"/>
    <w:rsid w:val="007709A3"/>
    <w:rsid w:val="00770BD7"/>
    <w:rsid w:val="00770D30"/>
    <w:rsid w:val="0077187B"/>
    <w:rsid w:val="0077191E"/>
    <w:rsid w:val="00771C4D"/>
    <w:rsid w:val="00772065"/>
    <w:rsid w:val="0077250B"/>
    <w:rsid w:val="00772856"/>
    <w:rsid w:val="00772A55"/>
    <w:rsid w:val="00772C7D"/>
    <w:rsid w:val="007733D1"/>
    <w:rsid w:val="00773A7F"/>
    <w:rsid w:val="00773AAC"/>
    <w:rsid w:val="00773B8A"/>
    <w:rsid w:val="00774DD4"/>
    <w:rsid w:val="007752CC"/>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A2D"/>
    <w:rsid w:val="00782F14"/>
    <w:rsid w:val="007832ED"/>
    <w:rsid w:val="00783497"/>
    <w:rsid w:val="0078351B"/>
    <w:rsid w:val="007837E4"/>
    <w:rsid w:val="00783C35"/>
    <w:rsid w:val="007841B7"/>
    <w:rsid w:val="00784273"/>
    <w:rsid w:val="0078551E"/>
    <w:rsid w:val="00785567"/>
    <w:rsid w:val="00785995"/>
    <w:rsid w:val="007859C3"/>
    <w:rsid w:val="00785AB1"/>
    <w:rsid w:val="00785B2B"/>
    <w:rsid w:val="00785DD7"/>
    <w:rsid w:val="007861AE"/>
    <w:rsid w:val="0078675F"/>
    <w:rsid w:val="007867B1"/>
    <w:rsid w:val="00786A5E"/>
    <w:rsid w:val="0078769C"/>
    <w:rsid w:val="00787A37"/>
    <w:rsid w:val="00787A9D"/>
    <w:rsid w:val="0079036B"/>
    <w:rsid w:val="00790536"/>
    <w:rsid w:val="00790804"/>
    <w:rsid w:val="007909C5"/>
    <w:rsid w:val="00791796"/>
    <w:rsid w:val="007919C4"/>
    <w:rsid w:val="00791DE3"/>
    <w:rsid w:val="007923FA"/>
    <w:rsid w:val="007929EC"/>
    <w:rsid w:val="00792B01"/>
    <w:rsid w:val="00792BCE"/>
    <w:rsid w:val="00792EA6"/>
    <w:rsid w:val="00792EE4"/>
    <w:rsid w:val="007930A0"/>
    <w:rsid w:val="007931F9"/>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6501"/>
    <w:rsid w:val="007965CB"/>
    <w:rsid w:val="00796C06"/>
    <w:rsid w:val="00796DBB"/>
    <w:rsid w:val="007978D9"/>
    <w:rsid w:val="00797A60"/>
    <w:rsid w:val="007A00C4"/>
    <w:rsid w:val="007A0212"/>
    <w:rsid w:val="007A0428"/>
    <w:rsid w:val="007A0736"/>
    <w:rsid w:val="007A0A25"/>
    <w:rsid w:val="007A0D68"/>
    <w:rsid w:val="007A0E92"/>
    <w:rsid w:val="007A0F61"/>
    <w:rsid w:val="007A1227"/>
    <w:rsid w:val="007A1A37"/>
    <w:rsid w:val="007A1A77"/>
    <w:rsid w:val="007A1B61"/>
    <w:rsid w:val="007A1E05"/>
    <w:rsid w:val="007A21CD"/>
    <w:rsid w:val="007A2410"/>
    <w:rsid w:val="007A246B"/>
    <w:rsid w:val="007A2ED3"/>
    <w:rsid w:val="007A316B"/>
    <w:rsid w:val="007A32AC"/>
    <w:rsid w:val="007A3359"/>
    <w:rsid w:val="007A38DE"/>
    <w:rsid w:val="007A39C2"/>
    <w:rsid w:val="007A4444"/>
    <w:rsid w:val="007A4478"/>
    <w:rsid w:val="007A4546"/>
    <w:rsid w:val="007A4589"/>
    <w:rsid w:val="007A47F4"/>
    <w:rsid w:val="007A5254"/>
    <w:rsid w:val="007A5545"/>
    <w:rsid w:val="007A55C3"/>
    <w:rsid w:val="007A5659"/>
    <w:rsid w:val="007A574F"/>
    <w:rsid w:val="007A57BA"/>
    <w:rsid w:val="007A6263"/>
    <w:rsid w:val="007A6603"/>
    <w:rsid w:val="007A77F7"/>
    <w:rsid w:val="007A7960"/>
    <w:rsid w:val="007A7B5A"/>
    <w:rsid w:val="007B012D"/>
    <w:rsid w:val="007B01B8"/>
    <w:rsid w:val="007B01C0"/>
    <w:rsid w:val="007B0413"/>
    <w:rsid w:val="007B0931"/>
    <w:rsid w:val="007B0DAA"/>
    <w:rsid w:val="007B1A50"/>
    <w:rsid w:val="007B1F38"/>
    <w:rsid w:val="007B1F8A"/>
    <w:rsid w:val="007B249E"/>
    <w:rsid w:val="007B254D"/>
    <w:rsid w:val="007B2817"/>
    <w:rsid w:val="007B29F2"/>
    <w:rsid w:val="007B2A0D"/>
    <w:rsid w:val="007B2BA0"/>
    <w:rsid w:val="007B2D29"/>
    <w:rsid w:val="007B2F43"/>
    <w:rsid w:val="007B38DE"/>
    <w:rsid w:val="007B3B18"/>
    <w:rsid w:val="007B3BF7"/>
    <w:rsid w:val="007B3F56"/>
    <w:rsid w:val="007B45F2"/>
    <w:rsid w:val="007B4C67"/>
    <w:rsid w:val="007B4D50"/>
    <w:rsid w:val="007B519E"/>
    <w:rsid w:val="007B5B4A"/>
    <w:rsid w:val="007B5C27"/>
    <w:rsid w:val="007B5DC3"/>
    <w:rsid w:val="007B63A1"/>
    <w:rsid w:val="007B6D93"/>
    <w:rsid w:val="007C0360"/>
    <w:rsid w:val="007C07ED"/>
    <w:rsid w:val="007C117D"/>
    <w:rsid w:val="007C13DE"/>
    <w:rsid w:val="007C1ABE"/>
    <w:rsid w:val="007C20AC"/>
    <w:rsid w:val="007C23C9"/>
    <w:rsid w:val="007C247D"/>
    <w:rsid w:val="007C2A6F"/>
    <w:rsid w:val="007C3568"/>
    <w:rsid w:val="007C35A9"/>
    <w:rsid w:val="007C3F28"/>
    <w:rsid w:val="007C42B3"/>
    <w:rsid w:val="007C4B99"/>
    <w:rsid w:val="007C4E18"/>
    <w:rsid w:val="007C4E9C"/>
    <w:rsid w:val="007C50C0"/>
    <w:rsid w:val="007C5609"/>
    <w:rsid w:val="007C576F"/>
    <w:rsid w:val="007C5AD6"/>
    <w:rsid w:val="007C5EBD"/>
    <w:rsid w:val="007C5FE0"/>
    <w:rsid w:val="007C6198"/>
    <w:rsid w:val="007C6D77"/>
    <w:rsid w:val="007C7033"/>
    <w:rsid w:val="007C77AB"/>
    <w:rsid w:val="007C7A66"/>
    <w:rsid w:val="007C7BC3"/>
    <w:rsid w:val="007C7C7A"/>
    <w:rsid w:val="007D0205"/>
    <w:rsid w:val="007D09D4"/>
    <w:rsid w:val="007D0F91"/>
    <w:rsid w:val="007D10ED"/>
    <w:rsid w:val="007D1B01"/>
    <w:rsid w:val="007D20B0"/>
    <w:rsid w:val="007D22BE"/>
    <w:rsid w:val="007D2AB2"/>
    <w:rsid w:val="007D2B53"/>
    <w:rsid w:val="007D2D21"/>
    <w:rsid w:val="007D2D73"/>
    <w:rsid w:val="007D2E49"/>
    <w:rsid w:val="007D363C"/>
    <w:rsid w:val="007D3853"/>
    <w:rsid w:val="007D3E8D"/>
    <w:rsid w:val="007D3EE0"/>
    <w:rsid w:val="007D3FEE"/>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A25"/>
    <w:rsid w:val="007E1749"/>
    <w:rsid w:val="007E2261"/>
    <w:rsid w:val="007E287E"/>
    <w:rsid w:val="007E3247"/>
    <w:rsid w:val="007E3929"/>
    <w:rsid w:val="007E42CA"/>
    <w:rsid w:val="007E44AC"/>
    <w:rsid w:val="007E473D"/>
    <w:rsid w:val="007E482A"/>
    <w:rsid w:val="007E50AB"/>
    <w:rsid w:val="007E53D4"/>
    <w:rsid w:val="007E55C2"/>
    <w:rsid w:val="007E584F"/>
    <w:rsid w:val="007E5FCA"/>
    <w:rsid w:val="007E61CE"/>
    <w:rsid w:val="007E6E79"/>
    <w:rsid w:val="007E7616"/>
    <w:rsid w:val="007E7668"/>
    <w:rsid w:val="007E768E"/>
    <w:rsid w:val="007E77F0"/>
    <w:rsid w:val="007E7C1C"/>
    <w:rsid w:val="007F0823"/>
    <w:rsid w:val="007F0C53"/>
    <w:rsid w:val="007F0CBD"/>
    <w:rsid w:val="007F0D05"/>
    <w:rsid w:val="007F102B"/>
    <w:rsid w:val="007F1360"/>
    <w:rsid w:val="007F1442"/>
    <w:rsid w:val="007F2520"/>
    <w:rsid w:val="007F283C"/>
    <w:rsid w:val="007F28ED"/>
    <w:rsid w:val="007F3277"/>
    <w:rsid w:val="007F3BBC"/>
    <w:rsid w:val="007F3C37"/>
    <w:rsid w:val="007F3E4E"/>
    <w:rsid w:val="007F3FF8"/>
    <w:rsid w:val="007F4A42"/>
    <w:rsid w:val="007F4CF6"/>
    <w:rsid w:val="007F4F53"/>
    <w:rsid w:val="007F5981"/>
    <w:rsid w:val="007F5A1B"/>
    <w:rsid w:val="007F5A6B"/>
    <w:rsid w:val="007F6030"/>
    <w:rsid w:val="007F64DA"/>
    <w:rsid w:val="007F67FD"/>
    <w:rsid w:val="007F6AED"/>
    <w:rsid w:val="007F6B52"/>
    <w:rsid w:val="007F6CEC"/>
    <w:rsid w:val="007F6D42"/>
    <w:rsid w:val="007F6DB2"/>
    <w:rsid w:val="007F6DB4"/>
    <w:rsid w:val="007F7358"/>
    <w:rsid w:val="007F7648"/>
    <w:rsid w:val="007F7924"/>
    <w:rsid w:val="007F7AE7"/>
    <w:rsid w:val="007F7C6B"/>
    <w:rsid w:val="007F7CA9"/>
    <w:rsid w:val="008003D3"/>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222"/>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71"/>
    <w:rsid w:val="00807DBB"/>
    <w:rsid w:val="008101FF"/>
    <w:rsid w:val="008102E4"/>
    <w:rsid w:val="008107EB"/>
    <w:rsid w:val="008108E9"/>
    <w:rsid w:val="0081098A"/>
    <w:rsid w:val="00810BF0"/>
    <w:rsid w:val="00811A63"/>
    <w:rsid w:val="00811CC2"/>
    <w:rsid w:val="00812325"/>
    <w:rsid w:val="00812F28"/>
    <w:rsid w:val="00813A7F"/>
    <w:rsid w:val="00813BF7"/>
    <w:rsid w:val="00813CEA"/>
    <w:rsid w:val="00814094"/>
    <w:rsid w:val="008141B5"/>
    <w:rsid w:val="00814616"/>
    <w:rsid w:val="00814A86"/>
    <w:rsid w:val="00815284"/>
    <w:rsid w:val="008152E9"/>
    <w:rsid w:val="008155A9"/>
    <w:rsid w:val="00815D98"/>
    <w:rsid w:val="00816317"/>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717"/>
    <w:rsid w:val="0082395B"/>
    <w:rsid w:val="00823E35"/>
    <w:rsid w:val="00824218"/>
    <w:rsid w:val="008245B4"/>
    <w:rsid w:val="00824E17"/>
    <w:rsid w:val="008250FE"/>
    <w:rsid w:val="00826779"/>
    <w:rsid w:val="0082708A"/>
    <w:rsid w:val="00827395"/>
    <w:rsid w:val="0083019F"/>
    <w:rsid w:val="00830A71"/>
    <w:rsid w:val="00830C9C"/>
    <w:rsid w:val="00830F01"/>
    <w:rsid w:val="00830F1B"/>
    <w:rsid w:val="0083139F"/>
    <w:rsid w:val="00831AF2"/>
    <w:rsid w:val="008320ED"/>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123"/>
    <w:rsid w:val="00836304"/>
    <w:rsid w:val="008365CC"/>
    <w:rsid w:val="00836631"/>
    <w:rsid w:val="00836747"/>
    <w:rsid w:val="008367A7"/>
    <w:rsid w:val="00836B67"/>
    <w:rsid w:val="00836C1A"/>
    <w:rsid w:val="00836E21"/>
    <w:rsid w:val="00836FD9"/>
    <w:rsid w:val="008376B8"/>
    <w:rsid w:val="00837B5E"/>
    <w:rsid w:val="0084010F"/>
    <w:rsid w:val="00840162"/>
    <w:rsid w:val="008401C3"/>
    <w:rsid w:val="00840832"/>
    <w:rsid w:val="00840917"/>
    <w:rsid w:val="00840F83"/>
    <w:rsid w:val="00840F92"/>
    <w:rsid w:val="00841A55"/>
    <w:rsid w:val="00841BAE"/>
    <w:rsid w:val="008420CE"/>
    <w:rsid w:val="008422D4"/>
    <w:rsid w:val="008426D4"/>
    <w:rsid w:val="00842701"/>
    <w:rsid w:val="00842C9A"/>
    <w:rsid w:val="00842EDE"/>
    <w:rsid w:val="00842F0A"/>
    <w:rsid w:val="00843534"/>
    <w:rsid w:val="00843646"/>
    <w:rsid w:val="00843821"/>
    <w:rsid w:val="00843C05"/>
    <w:rsid w:val="00844583"/>
    <w:rsid w:val="00844D74"/>
    <w:rsid w:val="00844FED"/>
    <w:rsid w:val="0084540A"/>
    <w:rsid w:val="008459FE"/>
    <w:rsid w:val="00845E2B"/>
    <w:rsid w:val="0084634C"/>
    <w:rsid w:val="0084639A"/>
    <w:rsid w:val="0084669F"/>
    <w:rsid w:val="008472D4"/>
    <w:rsid w:val="00847358"/>
    <w:rsid w:val="008479A3"/>
    <w:rsid w:val="00850111"/>
    <w:rsid w:val="0085077C"/>
    <w:rsid w:val="008507B7"/>
    <w:rsid w:val="0085112B"/>
    <w:rsid w:val="0085139D"/>
    <w:rsid w:val="008514CE"/>
    <w:rsid w:val="00851591"/>
    <w:rsid w:val="00851C4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6EF"/>
    <w:rsid w:val="00856BC5"/>
    <w:rsid w:val="00856D24"/>
    <w:rsid w:val="00857074"/>
    <w:rsid w:val="00860968"/>
    <w:rsid w:val="00860B04"/>
    <w:rsid w:val="00860EBA"/>
    <w:rsid w:val="00861DD8"/>
    <w:rsid w:val="00861E46"/>
    <w:rsid w:val="00862685"/>
    <w:rsid w:val="0086297F"/>
    <w:rsid w:val="00862A44"/>
    <w:rsid w:val="008638B8"/>
    <w:rsid w:val="00863D7B"/>
    <w:rsid w:val="00863D8E"/>
    <w:rsid w:val="00863E9F"/>
    <w:rsid w:val="00863F0F"/>
    <w:rsid w:val="00864066"/>
    <w:rsid w:val="00864107"/>
    <w:rsid w:val="008641CE"/>
    <w:rsid w:val="00864353"/>
    <w:rsid w:val="008643C1"/>
    <w:rsid w:val="00864A1D"/>
    <w:rsid w:val="00864F10"/>
    <w:rsid w:val="00864F42"/>
    <w:rsid w:val="008655CD"/>
    <w:rsid w:val="00865685"/>
    <w:rsid w:val="0086570D"/>
    <w:rsid w:val="00865944"/>
    <w:rsid w:val="00865A8D"/>
    <w:rsid w:val="00865B0C"/>
    <w:rsid w:val="00865C5B"/>
    <w:rsid w:val="00865E76"/>
    <w:rsid w:val="008660E4"/>
    <w:rsid w:val="00866EC9"/>
    <w:rsid w:val="00867391"/>
    <w:rsid w:val="0086743A"/>
    <w:rsid w:val="00867E96"/>
    <w:rsid w:val="0087007B"/>
    <w:rsid w:val="008702F8"/>
    <w:rsid w:val="0087037C"/>
    <w:rsid w:val="008703C6"/>
    <w:rsid w:val="00870516"/>
    <w:rsid w:val="00870666"/>
    <w:rsid w:val="008708D7"/>
    <w:rsid w:val="00870905"/>
    <w:rsid w:val="0087094F"/>
    <w:rsid w:val="00870A07"/>
    <w:rsid w:val="00870E59"/>
    <w:rsid w:val="00871211"/>
    <w:rsid w:val="00871FBA"/>
    <w:rsid w:val="00872110"/>
    <w:rsid w:val="00872E84"/>
    <w:rsid w:val="00872F09"/>
    <w:rsid w:val="008731FC"/>
    <w:rsid w:val="00873D12"/>
    <w:rsid w:val="00873E8E"/>
    <w:rsid w:val="00874244"/>
    <w:rsid w:val="00874467"/>
    <w:rsid w:val="0087450B"/>
    <w:rsid w:val="0087478B"/>
    <w:rsid w:val="00874A46"/>
    <w:rsid w:val="00874A5A"/>
    <w:rsid w:val="00874F82"/>
    <w:rsid w:val="0087572F"/>
    <w:rsid w:val="00875A1B"/>
    <w:rsid w:val="00875CDB"/>
    <w:rsid w:val="00875D17"/>
    <w:rsid w:val="00876567"/>
    <w:rsid w:val="008765C2"/>
    <w:rsid w:val="008769FB"/>
    <w:rsid w:val="00877DDC"/>
    <w:rsid w:val="00880134"/>
    <w:rsid w:val="008801F4"/>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3D6"/>
    <w:rsid w:val="00885DF0"/>
    <w:rsid w:val="00886050"/>
    <w:rsid w:val="008867F5"/>
    <w:rsid w:val="0088686E"/>
    <w:rsid w:val="00887103"/>
    <w:rsid w:val="0089019C"/>
    <w:rsid w:val="008901D6"/>
    <w:rsid w:val="00890403"/>
    <w:rsid w:val="00890D88"/>
    <w:rsid w:val="00891087"/>
    <w:rsid w:val="008910C5"/>
    <w:rsid w:val="008917E3"/>
    <w:rsid w:val="00891B36"/>
    <w:rsid w:val="00891D7A"/>
    <w:rsid w:val="008922DD"/>
    <w:rsid w:val="008922EA"/>
    <w:rsid w:val="00892623"/>
    <w:rsid w:val="00892D2E"/>
    <w:rsid w:val="00892F1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A0173"/>
    <w:rsid w:val="008A09CD"/>
    <w:rsid w:val="008A0C28"/>
    <w:rsid w:val="008A0D05"/>
    <w:rsid w:val="008A2B8D"/>
    <w:rsid w:val="008A2D20"/>
    <w:rsid w:val="008A2E01"/>
    <w:rsid w:val="008A31D7"/>
    <w:rsid w:val="008A3402"/>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499"/>
    <w:rsid w:val="008A74E3"/>
    <w:rsid w:val="008A75CB"/>
    <w:rsid w:val="008B01FF"/>
    <w:rsid w:val="008B0206"/>
    <w:rsid w:val="008B0A61"/>
    <w:rsid w:val="008B0BE5"/>
    <w:rsid w:val="008B13C6"/>
    <w:rsid w:val="008B1AC6"/>
    <w:rsid w:val="008B2518"/>
    <w:rsid w:val="008B2B83"/>
    <w:rsid w:val="008B2BA2"/>
    <w:rsid w:val="008B2E7F"/>
    <w:rsid w:val="008B3097"/>
    <w:rsid w:val="008B35DA"/>
    <w:rsid w:val="008B36B7"/>
    <w:rsid w:val="008B381E"/>
    <w:rsid w:val="008B3B74"/>
    <w:rsid w:val="008B3F88"/>
    <w:rsid w:val="008B43F6"/>
    <w:rsid w:val="008B44F2"/>
    <w:rsid w:val="008B48BE"/>
    <w:rsid w:val="008B49BF"/>
    <w:rsid w:val="008B4F45"/>
    <w:rsid w:val="008B510B"/>
    <w:rsid w:val="008B510D"/>
    <w:rsid w:val="008B54C6"/>
    <w:rsid w:val="008B5606"/>
    <w:rsid w:val="008B5644"/>
    <w:rsid w:val="008B5731"/>
    <w:rsid w:val="008B6BCC"/>
    <w:rsid w:val="008B6CBA"/>
    <w:rsid w:val="008C02F5"/>
    <w:rsid w:val="008C0510"/>
    <w:rsid w:val="008C0595"/>
    <w:rsid w:val="008C08C8"/>
    <w:rsid w:val="008C0CFB"/>
    <w:rsid w:val="008C11AA"/>
    <w:rsid w:val="008C162B"/>
    <w:rsid w:val="008C1703"/>
    <w:rsid w:val="008C18BF"/>
    <w:rsid w:val="008C1AD6"/>
    <w:rsid w:val="008C1D8A"/>
    <w:rsid w:val="008C1FEC"/>
    <w:rsid w:val="008C2183"/>
    <w:rsid w:val="008C26F5"/>
    <w:rsid w:val="008C3408"/>
    <w:rsid w:val="008C3621"/>
    <w:rsid w:val="008C3637"/>
    <w:rsid w:val="008C3689"/>
    <w:rsid w:val="008C40A0"/>
    <w:rsid w:val="008C4439"/>
    <w:rsid w:val="008C484A"/>
    <w:rsid w:val="008C48A9"/>
    <w:rsid w:val="008C4A02"/>
    <w:rsid w:val="008C4B15"/>
    <w:rsid w:val="008C5D72"/>
    <w:rsid w:val="008C61B0"/>
    <w:rsid w:val="008C6B0E"/>
    <w:rsid w:val="008C6C88"/>
    <w:rsid w:val="008C72BF"/>
    <w:rsid w:val="008C7564"/>
    <w:rsid w:val="008C7B10"/>
    <w:rsid w:val="008C7EBA"/>
    <w:rsid w:val="008C7F47"/>
    <w:rsid w:val="008D02CC"/>
    <w:rsid w:val="008D0330"/>
    <w:rsid w:val="008D09C9"/>
    <w:rsid w:val="008D0A4E"/>
    <w:rsid w:val="008D0CE3"/>
    <w:rsid w:val="008D0DE5"/>
    <w:rsid w:val="008D1634"/>
    <w:rsid w:val="008D17EA"/>
    <w:rsid w:val="008D1F61"/>
    <w:rsid w:val="008D1F93"/>
    <w:rsid w:val="008D2C15"/>
    <w:rsid w:val="008D2FA2"/>
    <w:rsid w:val="008D316B"/>
    <w:rsid w:val="008D3342"/>
    <w:rsid w:val="008D3DC1"/>
    <w:rsid w:val="008D3DDD"/>
    <w:rsid w:val="008D4340"/>
    <w:rsid w:val="008D4CBF"/>
    <w:rsid w:val="008D5047"/>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C0E"/>
    <w:rsid w:val="008E1DA3"/>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B48"/>
    <w:rsid w:val="008E6B50"/>
    <w:rsid w:val="008E6BBF"/>
    <w:rsid w:val="008E74EE"/>
    <w:rsid w:val="008E7C9E"/>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65C"/>
    <w:rsid w:val="008F480E"/>
    <w:rsid w:val="008F4F83"/>
    <w:rsid w:val="008F5340"/>
    <w:rsid w:val="008F54A8"/>
    <w:rsid w:val="008F5CCB"/>
    <w:rsid w:val="008F60A6"/>
    <w:rsid w:val="008F62F9"/>
    <w:rsid w:val="008F6A0A"/>
    <w:rsid w:val="008F6BE9"/>
    <w:rsid w:val="008F6DB5"/>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ED2"/>
    <w:rsid w:val="009036AC"/>
    <w:rsid w:val="00903A65"/>
    <w:rsid w:val="0090469A"/>
    <w:rsid w:val="0090486C"/>
    <w:rsid w:val="00904BC6"/>
    <w:rsid w:val="00904E90"/>
    <w:rsid w:val="009052A6"/>
    <w:rsid w:val="00905701"/>
    <w:rsid w:val="00905E26"/>
    <w:rsid w:val="009064AF"/>
    <w:rsid w:val="00906CAD"/>
    <w:rsid w:val="00906CF9"/>
    <w:rsid w:val="00906D37"/>
    <w:rsid w:val="00906F2B"/>
    <w:rsid w:val="009071A2"/>
    <w:rsid w:val="00907BF1"/>
    <w:rsid w:val="00907C84"/>
    <w:rsid w:val="00907F56"/>
    <w:rsid w:val="00910015"/>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B44"/>
    <w:rsid w:val="00915BF9"/>
    <w:rsid w:val="00916219"/>
    <w:rsid w:val="00916615"/>
    <w:rsid w:val="0091661B"/>
    <w:rsid w:val="00916ABC"/>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9E5"/>
    <w:rsid w:val="009239F3"/>
    <w:rsid w:val="00923AB6"/>
    <w:rsid w:val="00923E18"/>
    <w:rsid w:val="00923FEA"/>
    <w:rsid w:val="009242AD"/>
    <w:rsid w:val="009247E3"/>
    <w:rsid w:val="00924C1C"/>
    <w:rsid w:val="00924DF1"/>
    <w:rsid w:val="00925126"/>
    <w:rsid w:val="00925C74"/>
    <w:rsid w:val="0092616C"/>
    <w:rsid w:val="009264E1"/>
    <w:rsid w:val="0092651B"/>
    <w:rsid w:val="0092713F"/>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DDE"/>
    <w:rsid w:val="009321AC"/>
    <w:rsid w:val="009329DF"/>
    <w:rsid w:val="00932A10"/>
    <w:rsid w:val="00932A8D"/>
    <w:rsid w:val="00933096"/>
    <w:rsid w:val="009332E7"/>
    <w:rsid w:val="0093340D"/>
    <w:rsid w:val="00933588"/>
    <w:rsid w:val="0093439F"/>
    <w:rsid w:val="00934E8F"/>
    <w:rsid w:val="00935131"/>
    <w:rsid w:val="0093566F"/>
    <w:rsid w:val="009358EE"/>
    <w:rsid w:val="009360A8"/>
    <w:rsid w:val="0093613A"/>
    <w:rsid w:val="009368A2"/>
    <w:rsid w:val="00937860"/>
    <w:rsid w:val="009378FA"/>
    <w:rsid w:val="009379D2"/>
    <w:rsid w:val="00937E17"/>
    <w:rsid w:val="00940340"/>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665"/>
    <w:rsid w:val="00945AF4"/>
    <w:rsid w:val="00945B93"/>
    <w:rsid w:val="009463ED"/>
    <w:rsid w:val="0094657F"/>
    <w:rsid w:val="009466E9"/>
    <w:rsid w:val="0094671F"/>
    <w:rsid w:val="009467AE"/>
    <w:rsid w:val="0094713E"/>
    <w:rsid w:val="009473F7"/>
    <w:rsid w:val="009475C8"/>
    <w:rsid w:val="00947B71"/>
    <w:rsid w:val="00947DE3"/>
    <w:rsid w:val="00950DC9"/>
    <w:rsid w:val="0095116E"/>
    <w:rsid w:val="0095183C"/>
    <w:rsid w:val="00951991"/>
    <w:rsid w:val="009522D5"/>
    <w:rsid w:val="009523B1"/>
    <w:rsid w:val="0095255F"/>
    <w:rsid w:val="00952571"/>
    <w:rsid w:val="0095295C"/>
    <w:rsid w:val="00953983"/>
    <w:rsid w:val="00953A8D"/>
    <w:rsid w:val="009546F3"/>
    <w:rsid w:val="00954A5D"/>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5200"/>
    <w:rsid w:val="00965219"/>
    <w:rsid w:val="0096545E"/>
    <w:rsid w:val="00965614"/>
    <w:rsid w:val="00965D8B"/>
    <w:rsid w:val="00966040"/>
    <w:rsid w:val="0096621A"/>
    <w:rsid w:val="00966805"/>
    <w:rsid w:val="0096694C"/>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483F"/>
    <w:rsid w:val="00975576"/>
    <w:rsid w:val="00975737"/>
    <w:rsid w:val="009757BC"/>
    <w:rsid w:val="00975BAF"/>
    <w:rsid w:val="00975C69"/>
    <w:rsid w:val="00975DDD"/>
    <w:rsid w:val="00975E0F"/>
    <w:rsid w:val="009761A4"/>
    <w:rsid w:val="00976518"/>
    <w:rsid w:val="00976B3A"/>
    <w:rsid w:val="00976DB3"/>
    <w:rsid w:val="00976F3A"/>
    <w:rsid w:val="00976FBD"/>
    <w:rsid w:val="0097747B"/>
    <w:rsid w:val="00977836"/>
    <w:rsid w:val="00977BC8"/>
    <w:rsid w:val="00977C8F"/>
    <w:rsid w:val="00977EE7"/>
    <w:rsid w:val="00977F4C"/>
    <w:rsid w:val="009806DE"/>
    <w:rsid w:val="00980B6F"/>
    <w:rsid w:val="00980F54"/>
    <w:rsid w:val="00981596"/>
    <w:rsid w:val="00981705"/>
    <w:rsid w:val="00981C5B"/>
    <w:rsid w:val="00981D13"/>
    <w:rsid w:val="00982095"/>
    <w:rsid w:val="00982452"/>
    <w:rsid w:val="009828C2"/>
    <w:rsid w:val="009833FB"/>
    <w:rsid w:val="0098341E"/>
    <w:rsid w:val="0098372D"/>
    <w:rsid w:val="009839B1"/>
    <w:rsid w:val="00983EAB"/>
    <w:rsid w:val="00984313"/>
    <w:rsid w:val="00984567"/>
    <w:rsid w:val="009845B1"/>
    <w:rsid w:val="009849D6"/>
    <w:rsid w:val="00984E9F"/>
    <w:rsid w:val="00985226"/>
    <w:rsid w:val="00985828"/>
    <w:rsid w:val="009861AE"/>
    <w:rsid w:val="009865C8"/>
    <w:rsid w:val="00986664"/>
    <w:rsid w:val="00986A3E"/>
    <w:rsid w:val="00986E82"/>
    <w:rsid w:val="009870A9"/>
    <w:rsid w:val="009870F0"/>
    <w:rsid w:val="00987491"/>
    <w:rsid w:val="0099044C"/>
    <w:rsid w:val="009904B9"/>
    <w:rsid w:val="00990AA1"/>
    <w:rsid w:val="00990CD6"/>
    <w:rsid w:val="0099105B"/>
    <w:rsid w:val="009911DB"/>
    <w:rsid w:val="00991A39"/>
    <w:rsid w:val="009928C1"/>
    <w:rsid w:val="00992AEE"/>
    <w:rsid w:val="00992B80"/>
    <w:rsid w:val="00992F88"/>
    <w:rsid w:val="00992FD5"/>
    <w:rsid w:val="0099302F"/>
    <w:rsid w:val="0099324E"/>
    <w:rsid w:val="0099395A"/>
    <w:rsid w:val="00993BFF"/>
    <w:rsid w:val="00994526"/>
    <w:rsid w:val="00994A09"/>
    <w:rsid w:val="00994E57"/>
    <w:rsid w:val="00994FD4"/>
    <w:rsid w:val="009950BF"/>
    <w:rsid w:val="0099521D"/>
    <w:rsid w:val="0099532E"/>
    <w:rsid w:val="009954DE"/>
    <w:rsid w:val="0099579D"/>
    <w:rsid w:val="00995986"/>
    <w:rsid w:val="00995CBE"/>
    <w:rsid w:val="00996FE8"/>
    <w:rsid w:val="009975BE"/>
    <w:rsid w:val="0099784F"/>
    <w:rsid w:val="009A0A26"/>
    <w:rsid w:val="009A118F"/>
    <w:rsid w:val="009A2470"/>
    <w:rsid w:val="009A2A34"/>
    <w:rsid w:val="009A2B69"/>
    <w:rsid w:val="009A3022"/>
    <w:rsid w:val="009A3030"/>
    <w:rsid w:val="009A3777"/>
    <w:rsid w:val="009A3993"/>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82E"/>
    <w:rsid w:val="009B093D"/>
    <w:rsid w:val="009B0D71"/>
    <w:rsid w:val="009B0DBB"/>
    <w:rsid w:val="009B1085"/>
    <w:rsid w:val="009B1268"/>
    <w:rsid w:val="009B1A0A"/>
    <w:rsid w:val="009B1A76"/>
    <w:rsid w:val="009B1B2A"/>
    <w:rsid w:val="009B1D26"/>
    <w:rsid w:val="009B2026"/>
    <w:rsid w:val="009B216B"/>
    <w:rsid w:val="009B2199"/>
    <w:rsid w:val="009B2BA9"/>
    <w:rsid w:val="009B316A"/>
    <w:rsid w:val="009B4103"/>
    <w:rsid w:val="009B4358"/>
    <w:rsid w:val="009B43B9"/>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A1"/>
    <w:rsid w:val="009B7484"/>
    <w:rsid w:val="009B7D8E"/>
    <w:rsid w:val="009B7DC2"/>
    <w:rsid w:val="009C0191"/>
    <w:rsid w:val="009C03CB"/>
    <w:rsid w:val="009C0465"/>
    <w:rsid w:val="009C04DB"/>
    <w:rsid w:val="009C0850"/>
    <w:rsid w:val="009C08D5"/>
    <w:rsid w:val="009C095A"/>
    <w:rsid w:val="009C0BB9"/>
    <w:rsid w:val="009C0D5C"/>
    <w:rsid w:val="009C111F"/>
    <w:rsid w:val="009C1250"/>
    <w:rsid w:val="009C18C7"/>
    <w:rsid w:val="009C1DC7"/>
    <w:rsid w:val="009C2194"/>
    <w:rsid w:val="009C221E"/>
    <w:rsid w:val="009C241F"/>
    <w:rsid w:val="009C27BF"/>
    <w:rsid w:val="009C2CD5"/>
    <w:rsid w:val="009C3125"/>
    <w:rsid w:val="009C3FDB"/>
    <w:rsid w:val="009C417C"/>
    <w:rsid w:val="009C449F"/>
    <w:rsid w:val="009C4851"/>
    <w:rsid w:val="009C4A1C"/>
    <w:rsid w:val="009C4C72"/>
    <w:rsid w:val="009C54ED"/>
    <w:rsid w:val="009C5A76"/>
    <w:rsid w:val="009C5C12"/>
    <w:rsid w:val="009C5CF6"/>
    <w:rsid w:val="009C5D7D"/>
    <w:rsid w:val="009C63CA"/>
    <w:rsid w:val="009C64BB"/>
    <w:rsid w:val="009C66B3"/>
    <w:rsid w:val="009C67BC"/>
    <w:rsid w:val="009C6F9A"/>
    <w:rsid w:val="009C731A"/>
    <w:rsid w:val="009C7FE4"/>
    <w:rsid w:val="009D026A"/>
    <w:rsid w:val="009D066A"/>
    <w:rsid w:val="009D085B"/>
    <w:rsid w:val="009D0A43"/>
    <w:rsid w:val="009D0FD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F88"/>
    <w:rsid w:val="009D513E"/>
    <w:rsid w:val="009D5371"/>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4B0"/>
    <w:rsid w:val="009E28E7"/>
    <w:rsid w:val="009E2922"/>
    <w:rsid w:val="009E2BE8"/>
    <w:rsid w:val="009E2F4C"/>
    <w:rsid w:val="009E2FD2"/>
    <w:rsid w:val="009E37D9"/>
    <w:rsid w:val="009E3C8E"/>
    <w:rsid w:val="009E3CFE"/>
    <w:rsid w:val="009E3E6B"/>
    <w:rsid w:val="009E4680"/>
    <w:rsid w:val="009E46D6"/>
    <w:rsid w:val="009E478E"/>
    <w:rsid w:val="009E49F4"/>
    <w:rsid w:val="009E5631"/>
    <w:rsid w:val="009E5669"/>
    <w:rsid w:val="009E5BB6"/>
    <w:rsid w:val="009E64BD"/>
    <w:rsid w:val="009E6903"/>
    <w:rsid w:val="009E697D"/>
    <w:rsid w:val="009E6ABD"/>
    <w:rsid w:val="009E78CD"/>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621"/>
    <w:rsid w:val="009F3850"/>
    <w:rsid w:val="009F38B5"/>
    <w:rsid w:val="009F39C2"/>
    <w:rsid w:val="009F4256"/>
    <w:rsid w:val="009F425A"/>
    <w:rsid w:val="009F45F9"/>
    <w:rsid w:val="009F474F"/>
    <w:rsid w:val="009F521B"/>
    <w:rsid w:val="009F5520"/>
    <w:rsid w:val="009F56D5"/>
    <w:rsid w:val="009F56FB"/>
    <w:rsid w:val="009F5A91"/>
    <w:rsid w:val="009F5BFA"/>
    <w:rsid w:val="009F5D4D"/>
    <w:rsid w:val="009F6591"/>
    <w:rsid w:val="009F751D"/>
    <w:rsid w:val="009F7652"/>
    <w:rsid w:val="009F7FE3"/>
    <w:rsid w:val="00A0033B"/>
    <w:rsid w:val="00A00346"/>
    <w:rsid w:val="00A004FE"/>
    <w:rsid w:val="00A00F82"/>
    <w:rsid w:val="00A012B1"/>
    <w:rsid w:val="00A01DB6"/>
    <w:rsid w:val="00A02077"/>
    <w:rsid w:val="00A02664"/>
    <w:rsid w:val="00A026D1"/>
    <w:rsid w:val="00A02779"/>
    <w:rsid w:val="00A02CD9"/>
    <w:rsid w:val="00A0303C"/>
    <w:rsid w:val="00A034FA"/>
    <w:rsid w:val="00A038EF"/>
    <w:rsid w:val="00A03A78"/>
    <w:rsid w:val="00A04743"/>
    <w:rsid w:val="00A047DC"/>
    <w:rsid w:val="00A04B8D"/>
    <w:rsid w:val="00A04ECD"/>
    <w:rsid w:val="00A04F6C"/>
    <w:rsid w:val="00A055F7"/>
    <w:rsid w:val="00A0571D"/>
    <w:rsid w:val="00A05816"/>
    <w:rsid w:val="00A05899"/>
    <w:rsid w:val="00A0595C"/>
    <w:rsid w:val="00A05A77"/>
    <w:rsid w:val="00A05CB7"/>
    <w:rsid w:val="00A05E55"/>
    <w:rsid w:val="00A06136"/>
    <w:rsid w:val="00A06469"/>
    <w:rsid w:val="00A06903"/>
    <w:rsid w:val="00A069C4"/>
    <w:rsid w:val="00A06A2F"/>
    <w:rsid w:val="00A06F14"/>
    <w:rsid w:val="00A06FA7"/>
    <w:rsid w:val="00A07742"/>
    <w:rsid w:val="00A07C5F"/>
    <w:rsid w:val="00A07CE8"/>
    <w:rsid w:val="00A07E61"/>
    <w:rsid w:val="00A10085"/>
    <w:rsid w:val="00A103D2"/>
    <w:rsid w:val="00A10BFA"/>
    <w:rsid w:val="00A10F55"/>
    <w:rsid w:val="00A1126B"/>
    <w:rsid w:val="00A11796"/>
    <w:rsid w:val="00A11993"/>
    <w:rsid w:val="00A11C30"/>
    <w:rsid w:val="00A125C0"/>
    <w:rsid w:val="00A12EAF"/>
    <w:rsid w:val="00A1337E"/>
    <w:rsid w:val="00A149E4"/>
    <w:rsid w:val="00A14C5C"/>
    <w:rsid w:val="00A15D9F"/>
    <w:rsid w:val="00A167FE"/>
    <w:rsid w:val="00A16B93"/>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5225"/>
    <w:rsid w:val="00A25E66"/>
    <w:rsid w:val="00A260B5"/>
    <w:rsid w:val="00A260E1"/>
    <w:rsid w:val="00A261D0"/>
    <w:rsid w:val="00A264C1"/>
    <w:rsid w:val="00A265C5"/>
    <w:rsid w:val="00A2710F"/>
    <w:rsid w:val="00A30239"/>
    <w:rsid w:val="00A30498"/>
    <w:rsid w:val="00A307EB"/>
    <w:rsid w:val="00A30865"/>
    <w:rsid w:val="00A308E3"/>
    <w:rsid w:val="00A30E30"/>
    <w:rsid w:val="00A31023"/>
    <w:rsid w:val="00A317FA"/>
    <w:rsid w:val="00A31DA4"/>
    <w:rsid w:val="00A31E9F"/>
    <w:rsid w:val="00A3260B"/>
    <w:rsid w:val="00A33583"/>
    <w:rsid w:val="00A33681"/>
    <w:rsid w:val="00A3394A"/>
    <w:rsid w:val="00A33A2F"/>
    <w:rsid w:val="00A33E89"/>
    <w:rsid w:val="00A33F10"/>
    <w:rsid w:val="00A340AA"/>
    <w:rsid w:val="00A3444C"/>
    <w:rsid w:val="00A35085"/>
    <w:rsid w:val="00A35101"/>
    <w:rsid w:val="00A353F3"/>
    <w:rsid w:val="00A353F4"/>
    <w:rsid w:val="00A35D60"/>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D6A"/>
    <w:rsid w:val="00A43D8F"/>
    <w:rsid w:val="00A43EBA"/>
    <w:rsid w:val="00A447BD"/>
    <w:rsid w:val="00A451BD"/>
    <w:rsid w:val="00A45465"/>
    <w:rsid w:val="00A4594D"/>
    <w:rsid w:val="00A45A2B"/>
    <w:rsid w:val="00A46161"/>
    <w:rsid w:val="00A46460"/>
    <w:rsid w:val="00A46864"/>
    <w:rsid w:val="00A46A1F"/>
    <w:rsid w:val="00A478AD"/>
    <w:rsid w:val="00A47C7B"/>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249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4D8"/>
    <w:rsid w:val="00A56666"/>
    <w:rsid w:val="00A56BFC"/>
    <w:rsid w:val="00A606AC"/>
    <w:rsid w:val="00A60BAB"/>
    <w:rsid w:val="00A60F11"/>
    <w:rsid w:val="00A61431"/>
    <w:rsid w:val="00A61529"/>
    <w:rsid w:val="00A61782"/>
    <w:rsid w:val="00A618C8"/>
    <w:rsid w:val="00A61C86"/>
    <w:rsid w:val="00A61EB6"/>
    <w:rsid w:val="00A6299C"/>
    <w:rsid w:val="00A62B06"/>
    <w:rsid w:val="00A62C3F"/>
    <w:rsid w:val="00A632B2"/>
    <w:rsid w:val="00A634B8"/>
    <w:rsid w:val="00A63825"/>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B53"/>
    <w:rsid w:val="00A74DCE"/>
    <w:rsid w:val="00A7520C"/>
    <w:rsid w:val="00A752BC"/>
    <w:rsid w:val="00A75C1B"/>
    <w:rsid w:val="00A77515"/>
    <w:rsid w:val="00A7771D"/>
    <w:rsid w:val="00A777DA"/>
    <w:rsid w:val="00A80035"/>
    <w:rsid w:val="00A80C0A"/>
    <w:rsid w:val="00A80C2B"/>
    <w:rsid w:val="00A80FB8"/>
    <w:rsid w:val="00A812FF"/>
    <w:rsid w:val="00A8132A"/>
    <w:rsid w:val="00A818ED"/>
    <w:rsid w:val="00A81DDF"/>
    <w:rsid w:val="00A81E80"/>
    <w:rsid w:val="00A81E8D"/>
    <w:rsid w:val="00A82DF5"/>
    <w:rsid w:val="00A83206"/>
    <w:rsid w:val="00A833C0"/>
    <w:rsid w:val="00A836C7"/>
    <w:rsid w:val="00A8385A"/>
    <w:rsid w:val="00A83899"/>
    <w:rsid w:val="00A83935"/>
    <w:rsid w:val="00A83972"/>
    <w:rsid w:val="00A84164"/>
    <w:rsid w:val="00A841FB"/>
    <w:rsid w:val="00A8446E"/>
    <w:rsid w:val="00A84A2C"/>
    <w:rsid w:val="00A84B71"/>
    <w:rsid w:val="00A84D0F"/>
    <w:rsid w:val="00A84FCC"/>
    <w:rsid w:val="00A85210"/>
    <w:rsid w:val="00A85850"/>
    <w:rsid w:val="00A862F9"/>
    <w:rsid w:val="00A864C1"/>
    <w:rsid w:val="00A86578"/>
    <w:rsid w:val="00A86659"/>
    <w:rsid w:val="00A8735A"/>
    <w:rsid w:val="00A875D4"/>
    <w:rsid w:val="00A87686"/>
    <w:rsid w:val="00A878F9"/>
    <w:rsid w:val="00A906D4"/>
    <w:rsid w:val="00A906DF"/>
    <w:rsid w:val="00A9094B"/>
    <w:rsid w:val="00A91544"/>
    <w:rsid w:val="00A9158F"/>
    <w:rsid w:val="00A91AD1"/>
    <w:rsid w:val="00A91CB1"/>
    <w:rsid w:val="00A91D47"/>
    <w:rsid w:val="00A920C7"/>
    <w:rsid w:val="00A9235B"/>
    <w:rsid w:val="00A927CD"/>
    <w:rsid w:val="00A931F9"/>
    <w:rsid w:val="00A941E4"/>
    <w:rsid w:val="00A948B6"/>
    <w:rsid w:val="00A94D34"/>
    <w:rsid w:val="00A94DE5"/>
    <w:rsid w:val="00A9504B"/>
    <w:rsid w:val="00A9594C"/>
    <w:rsid w:val="00A95C37"/>
    <w:rsid w:val="00A962EA"/>
    <w:rsid w:val="00A96A46"/>
    <w:rsid w:val="00A96D4F"/>
    <w:rsid w:val="00A96E54"/>
    <w:rsid w:val="00A96EB8"/>
    <w:rsid w:val="00A97239"/>
    <w:rsid w:val="00A9730F"/>
    <w:rsid w:val="00A9772F"/>
    <w:rsid w:val="00A97783"/>
    <w:rsid w:val="00A97F23"/>
    <w:rsid w:val="00AA0013"/>
    <w:rsid w:val="00AA150F"/>
    <w:rsid w:val="00AA15F8"/>
    <w:rsid w:val="00AA1BA8"/>
    <w:rsid w:val="00AA1E10"/>
    <w:rsid w:val="00AA1FC8"/>
    <w:rsid w:val="00AA2315"/>
    <w:rsid w:val="00AA265A"/>
    <w:rsid w:val="00AA26A7"/>
    <w:rsid w:val="00AA2D97"/>
    <w:rsid w:val="00AA2DB6"/>
    <w:rsid w:val="00AA3364"/>
    <w:rsid w:val="00AA3D97"/>
    <w:rsid w:val="00AA3E4E"/>
    <w:rsid w:val="00AA420E"/>
    <w:rsid w:val="00AA4890"/>
    <w:rsid w:val="00AA4FDF"/>
    <w:rsid w:val="00AA51E7"/>
    <w:rsid w:val="00AA5208"/>
    <w:rsid w:val="00AA564C"/>
    <w:rsid w:val="00AA633D"/>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D53"/>
    <w:rsid w:val="00AC00D7"/>
    <w:rsid w:val="00AC01B9"/>
    <w:rsid w:val="00AC05F7"/>
    <w:rsid w:val="00AC073C"/>
    <w:rsid w:val="00AC0952"/>
    <w:rsid w:val="00AC0C4C"/>
    <w:rsid w:val="00AC1165"/>
    <w:rsid w:val="00AC11F8"/>
    <w:rsid w:val="00AC1451"/>
    <w:rsid w:val="00AC148F"/>
    <w:rsid w:val="00AC18C8"/>
    <w:rsid w:val="00AC25E4"/>
    <w:rsid w:val="00AC263E"/>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FF7"/>
    <w:rsid w:val="00AC640C"/>
    <w:rsid w:val="00AC6496"/>
    <w:rsid w:val="00AC6513"/>
    <w:rsid w:val="00AC6BF9"/>
    <w:rsid w:val="00AC70C0"/>
    <w:rsid w:val="00AC7923"/>
    <w:rsid w:val="00AC7D0A"/>
    <w:rsid w:val="00AD041A"/>
    <w:rsid w:val="00AD1392"/>
    <w:rsid w:val="00AD1498"/>
    <w:rsid w:val="00AD160C"/>
    <w:rsid w:val="00AD184F"/>
    <w:rsid w:val="00AD1985"/>
    <w:rsid w:val="00AD1E21"/>
    <w:rsid w:val="00AD23EB"/>
    <w:rsid w:val="00AD32EF"/>
    <w:rsid w:val="00AD3B15"/>
    <w:rsid w:val="00AD4015"/>
    <w:rsid w:val="00AD40B4"/>
    <w:rsid w:val="00AD4308"/>
    <w:rsid w:val="00AD46B8"/>
    <w:rsid w:val="00AD4846"/>
    <w:rsid w:val="00AD4970"/>
    <w:rsid w:val="00AD4A78"/>
    <w:rsid w:val="00AD58FF"/>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753"/>
    <w:rsid w:val="00AE1822"/>
    <w:rsid w:val="00AE1835"/>
    <w:rsid w:val="00AE19F6"/>
    <w:rsid w:val="00AE1E99"/>
    <w:rsid w:val="00AE221D"/>
    <w:rsid w:val="00AE2634"/>
    <w:rsid w:val="00AE2E2B"/>
    <w:rsid w:val="00AE3127"/>
    <w:rsid w:val="00AE35E4"/>
    <w:rsid w:val="00AE37A1"/>
    <w:rsid w:val="00AE3992"/>
    <w:rsid w:val="00AE39D7"/>
    <w:rsid w:val="00AE4529"/>
    <w:rsid w:val="00AE452A"/>
    <w:rsid w:val="00AE4834"/>
    <w:rsid w:val="00AE4CBE"/>
    <w:rsid w:val="00AE5BB1"/>
    <w:rsid w:val="00AE5E01"/>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E1E"/>
    <w:rsid w:val="00AF1E45"/>
    <w:rsid w:val="00AF20C7"/>
    <w:rsid w:val="00AF212A"/>
    <w:rsid w:val="00AF2B54"/>
    <w:rsid w:val="00AF2E91"/>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355"/>
    <w:rsid w:val="00AF6557"/>
    <w:rsid w:val="00AF6AA3"/>
    <w:rsid w:val="00AF6D8E"/>
    <w:rsid w:val="00AF6E2A"/>
    <w:rsid w:val="00AF709D"/>
    <w:rsid w:val="00AF7424"/>
    <w:rsid w:val="00B0003B"/>
    <w:rsid w:val="00B0089A"/>
    <w:rsid w:val="00B00B76"/>
    <w:rsid w:val="00B00C5B"/>
    <w:rsid w:val="00B00D04"/>
    <w:rsid w:val="00B0191F"/>
    <w:rsid w:val="00B01B3E"/>
    <w:rsid w:val="00B01FD7"/>
    <w:rsid w:val="00B02456"/>
    <w:rsid w:val="00B02498"/>
    <w:rsid w:val="00B025E9"/>
    <w:rsid w:val="00B02A88"/>
    <w:rsid w:val="00B02E34"/>
    <w:rsid w:val="00B0304A"/>
    <w:rsid w:val="00B033BE"/>
    <w:rsid w:val="00B034A1"/>
    <w:rsid w:val="00B0388B"/>
    <w:rsid w:val="00B03C2E"/>
    <w:rsid w:val="00B03D31"/>
    <w:rsid w:val="00B03E35"/>
    <w:rsid w:val="00B03EE4"/>
    <w:rsid w:val="00B041CF"/>
    <w:rsid w:val="00B041FC"/>
    <w:rsid w:val="00B0437F"/>
    <w:rsid w:val="00B04584"/>
    <w:rsid w:val="00B0466F"/>
    <w:rsid w:val="00B04899"/>
    <w:rsid w:val="00B04A87"/>
    <w:rsid w:val="00B04C86"/>
    <w:rsid w:val="00B0512B"/>
    <w:rsid w:val="00B051AB"/>
    <w:rsid w:val="00B057A6"/>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A79"/>
    <w:rsid w:val="00B11D67"/>
    <w:rsid w:val="00B12457"/>
    <w:rsid w:val="00B12C31"/>
    <w:rsid w:val="00B1301D"/>
    <w:rsid w:val="00B13279"/>
    <w:rsid w:val="00B133B5"/>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17E0D"/>
    <w:rsid w:val="00B20F4D"/>
    <w:rsid w:val="00B2152A"/>
    <w:rsid w:val="00B21F6E"/>
    <w:rsid w:val="00B226F0"/>
    <w:rsid w:val="00B22BBB"/>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10AD"/>
    <w:rsid w:val="00B31192"/>
    <w:rsid w:val="00B3128F"/>
    <w:rsid w:val="00B31A45"/>
    <w:rsid w:val="00B31B08"/>
    <w:rsid w:val="00B32764"/>
    <w:rsid w:val="00B33019"/>
    <w:rsid w:val="00B33310"/>
    <w:rsid w:val="00B333A0"/>
    <w:rsid w:val="00B33791"/>
    <w:rsid w:val="00B33C13"/>
    <w:rsid w:val="00B34013"/>
    <w:rsid w:val="00B341B5"/>
    <w:rsid w:val="00B3431B"/>
    <w:rsid w:val="00B345F7"/>
    <w:rsid w:val="00B3476C"/>
    <w:rsid w:val="00B349B4"/>
    <w:rsid w:val="00B34BFE"/>
    <w:rsid w:val="00B34D2E"/>
    <w:rsid w:val="00B34E96"/>
    <w:rsid w:val="00B35157"/>
    <w:rsid w:val="00B3539E"/>
    <w:rsid w:val="00B35B32"/>
    <w:rsid w:val="00B35E3C"/>
    <w:rsid w:val="00B36131"/>
    <w:rsid w:val="00B361FC"/>
    <w:rsid w:val="00B36DCA"/>
    <w:rsid w:val="00B37525"/>
    <w:rsid w:val="00B37535"/>
    <w:rsid w:val="00B37645"/>
    <w:rsid w:val="00B3792D"/>
    <w:rsid w:val="00B37DAB"/>
    <w:rsid w:val="00B37DE5"/>
    <w:rsid w:val="00B40735"/>
    <w:rsid w:val="00B40ECE"/>
    <w:rsid w:val="00B410EC"/>
    <w:rsid w:val="00B41671"/>
    <w:rsid w:val="00B417D5"/>
    <w:rsid w:val="00B4182C"/>
    <w:rsid w:val="00B41DC8"/>
    <w:rsid w:val="00B426F4"/>
    <w:rsid w:val="00B42706"/>
    <w:rsid w:val="00B43186"/>
    <w:rsid w:val="00B43956"/>
    <w:rsid w:val="00B43D0A"/>
    <w:rsid w:val="00B4498E"/>
    <w:rsid w:val="00B451D6"/>
    <w:rsid w:val="00B452FB"/>
    <w:rsid w:val="00B4577B"/>
    <w:rsid w:val="00B45B24"/>
    <w:rsid w:val="00B45EF6"/>
    <w:rsid w:val="00B464B2"/>
    <w:rsid w:val="00B46885"/>
    <w:rsid w:val="00B46EEA"/>
    <w:rsid w:val="00B46F68"/>
    <w:rsid w:val="00B471D3"/>
    <w:rsid w:val="00B47571"/>
    <w:rsid w:val="00B47651"/>
    <w:rsid w:val="00B478E6"/>
    <w:rsid w:val="00B47B01"/>
    <w:rsid w:val="00B50195"/>
    <w:rsid w:val="00B50CDA"/>
    <w:rsid w:val="00B50E4E"/>
    <w:rsid w:val="00B5106D"/>
    <w:rsid w:val="00B51103"/>
    <w:rsid w:val="00B51237"/>
    <w:rsid w:val="00B51270"/>
    <w:rsid w:val="00B5150E"/>
    <w:rsid w:val="00B51867"/>
    <w:rsid w:val="00B519E1"/>
    <w:rsid w:val="00B51C5C"/>
    <w:rsid w:val="00B51EC9"/>
    <w:rsid w:val="00B51F33"/>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3CD"/>
    <w:rsid w:val="00B555F7"/>
    <w:rsid w:val="00B558AF"/>
    <w:rsid w:val="00B559AB"/>
    <w:rsid w:val="00B55F1A"/>
    <w:rsid w:val="00B561FD"/>
    <w:rsid w:val="00B56376"/>
    <w:rsid w:val="00B56971"/>
    <w:rsid w:val="00B56A2A"/>
    <w:rsid w:val="00B57446"/>
    <w:rsid w:val="00B57ACC"/>
    <w:rsid w:val="00B57B9F"/>
    <w:rsid w:val="00B57EF2"/>
    <w:rsid w:val="00B6020E"/>
    <w:rsid w:val="00B60751"/>
    <w:rsid w:val="00B60C1B"/>
    <w:rsid w:val="00B6116B"/>
    <w:rsid w:val="00B6157C"/>
    <w:rsid w:val="00B61A46"/>
    <w:rsid w:val="00B620E9"/>
    <w:rsid w:val="00B623C5"/>
    <w:rsid w:val="00B62BBD"/>
    <w:rsid w:val="00B62C7C"/>
    <w:rsid w:val="00B62F4D"/>
    <w:rsid w:val="00B633ED"/>
    <w:rsid w:val="00B637C5"/>
    <w:rsid w:val="00B640E0"/>
    <w:rsid w:val="00B64714"/>
    <w:rsid w:val="00B64798"/>
    <w:rsid w:val="00B65648"/>
    <w:rsid w:val="00B65B6F"/>
    <w:rsid w:val="00B65BA1"/>
    <w:rsid w:val="00B660A9"/>
    <w:rsid w:val="00B662E9"/>
    <w:rsid w:val="00B6660E"/>
    <w:rsid w:val="00B66A46"/>
    <w:rsid w:val="00B66CD1"/>
    <w:rsid w:val="00B66F07"/>
    <w:rsid w:val="00B66F94"/>
    <w:rsid w:val="00B67422"/>
    <w:rsid w:val="00B67A63"/>
    <w:rsid w:val="00B67C0E"/>
    <w:rsid w:val="00B703EB"/>
    <w:rsid w:val="00B706BD"/>
    <w:rsid w:val="00B712C2"/>
    <w:rsid w:val="00B717DC"/>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F5A"/>
    <w:rsid w:val="00B862FF"/>
    <w:rsid w:val="00B86E7D"/>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389"/>
    <w:rsid w:val="00B96A80"/>
    <w:rsid w:val="00B96D6D"/>
    <w:rsid w:val="00B96FB0"/>
    <w:rsid w:val="00B97490"/>
    <w:rsid w:val="00B974CF"/>
    <w:rsid w:val="00B9765F"/>
    <w:rsid w:val="00B9775C"/>
    <w:rsid w:val="00B97A9E"/>
    <w:rsid w:val="00BA0597"/>
    <w:rsid w:val="00BA06F5"/>
    <w:rsid w:val="00BA082C"/>
    <w:rsid w:val="00BA0DCE"/>
    <w:rsid w:val="00BA1174"/>
    <w:rsid w:val="00BA1416"/>
    <w:rsid w:val="00BA192E"/>
    <w:rsid w:val="00BA29B4"/>
    <w:rsid w:val="00BA2C82"/>
    <w:rsid w:val="00BA2E92"/>
    <w:rsid w:val="00BA3785"/>
    <w:rsid w:val="00BA39E1"/>
    <w:rsid w:val="00BA3C7F"/>
    <w:rsid w:val="00BA3D65"/>
    <w:rsid w:val="00BA3E36"/>
    <w:rsid w:val="00BA42FE"/>
    <w:rsid w:val="00BA49C8"/>
    <w:rsid w:val="00BA4B38"/>
    <w:rsid w:val="00BA50AF"/>
    <w:rsid w:val="00BA51D9"/>
    <w:rsid w:val="00BA56F0"/>
    <w:rsid w:val="00BA673A"/>
    <w:rsid w:val="00BA7AA9"/>
    <w:rsid w:val="00BA7E52"/>
    <w:rsid w:val="00BA7E64"/>
    <w:rsid w:val="00BB0446"/>
    <w:rsid w:val="00BB044A"/>
    <w:rsid w:val="00BB0586"/>
    <w:rsid w:val="00BB069C"/>
    <w:rsid w:val="00BB0FD6"/>
    <w:rsid w:val="00BB125D"/>
    <w:rsid w:val="00BB1580"/>
    <w:rsid w:val="00BB219C"/>
    <w:rsid w:val="00BB2255"/>
    <w:rsid w:val="00BB27B6"/>
    <w:rsid w:val="00BB2DC1"/>
    <w:rsid w:val="00BB2F24"/>
    <w:rsid w:val="00BB3736"/>
    <w:rsid w:val="00BB378A"/>
    <w:rsid w:val="00BB3E4B"/>
    <w:rsid w:val="00BB4489"/>
    <w:rsid w:val="00BB4CB1"/>
    <w:rsid w:val="00BB535D"/>
    <w:rsid w:val="00BB5A89"/>
    <w:rsid w:val="00BB5B2B"/>
    <w:rsid w:val="00BB5B4E"/>
    <w:rsid w:val="00BB5E44"/>
    <w:rsid w:val="00BB6078"/>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908"/>
    <w:rsid w:val="00BC1AB3"/>
    <w:rsid w:val="00BC2327"/>
    <w:rsid w:val="00BC2423"/>
    <w:rsid w:val="00BC2F79"/>
    <w:rsid w:val="00BC2FD8"/>
    <w:rsid w:val="00BC32AB"/>
    <w:rsid w:val="00BC3605"/>
    <w:rsid w:val="00BC373E"/>
    <w:rsid w:val="00BC3900"/>
    <w:rsid w:val="00BC3A32"/>
    <w:rsid w:val="00BC3C12"/>
    <w:rsid w:val="00BC48C5"/>
    <w:rsid w:val="00BC4E41"/>
    <w:rsid w:val="00BC5426"/>
    <w:rsid w:val="00BC5701"/>
    <w:rsid w:val="00BC5C55"/>
    <w:rsid w:val="00BC5D52"/>
    <w:rsid w:val="00BC5F1A"/>
    <w:rsid w:val="00BC6162"/>
    <w:rsid w:val="00BC7B45"/>
    <w:rsid w:val="00BC7CA3"/>
    <w:rsid w:val="00BD042C"/>
    <w:rsid w:val="00BD04F5"/>
    <w:rsid w:val="00BD0677"/>
    <w:rsid w:val="00BD07C5"/>
    <w:rsid w:val="00BD07FE"/>
    <w:rsid w:val="00BD1532"/>
    <w:rsid w:val="00BD1957"/>
    <w:rsid w:val="00BD19D8"/>
    <w:rsid w:val="00BD233A"/>
    <w:rsid w:val="00BD28F7"/>
    <w:rsid w:val="00BD348D"/>
    <w:rsid w:val="00BD36BE"/>
    <w:rsid w:val="00BD3987"/>
    <w:rsid w:val="00BD40B6"/>
    <w:rsid w:val="00BD42A3"/>
    <w:rsid w:val="00BD4468"/>
    <w:rsid w:val="00BD4AD4"/>
    <w:rsid w:val="00BD512B"/>
    <w:rsid w:val="00BD5A51"/>
    <w:rsid w:val="00BD5ABE"/>
    <w:rsid w:val="00BD6482"/>
    <w:rsid w:val="00BD6928"/>
    <w:rsid w:val="00BD6952"/>
    <w:rsid w:val="00BD6C96"/>
    <w:rsid w:val="00BD6D08"/>
    <w:rsid w:val="00BD6E0C"/>
    <w:rsid w:val="00BD6F0A"/>
    <w:rsid w:val="00BD6F79"/>
    <w:rsid w:val="00BD72C5"/>
    <w:rsid w:val="00BD7928"/>
    <w:rsid w:val="00BD7B2A"/>
    <w:rsid w:val="00BE09B8"/>
    <w:rsid w:val="00BE0B41"/>
    <w:rsid w:val="00BE0B42"/>
    <w:rsid w:val="00BE0E8E"/>
    <w:rsid w:val="00BE1A36"/>
    <w:rsid w:val="00BE22E4"/>
    <w:rsid w:val="00BE2549"/>
    <w:rsid w:val="00BE2C16"/>
    <w:rsid w:val="00BE2EBB"/>
    <w:rsid w:val="00BE39D3"/>
    <w:rsid w:val="00BE3BAB"/>
    <w:rsid w:val="00BE3CA0"/>
    <w:rsid w:val="00BE42ED"/>
    <w:rsid w:val="00BE4365"/>
    <w:rsid w:val="00BE4511"/>
    <w:rsid w:val="00BE4B3C"/>
    <w:rsid w:val="00BE4DC7"/>
    <w:rsid w:val="00BE5833"/>
    <w:rsid w:val="00BE5ED9"/>
    <w:rsid w:val="00BE5F77"/>
    <w:rsid w:val="00BE6711"/>
    <w:rsid w:val="00BE6BC3"/>
    <w:rsid w:val="00BE6CA3"/>
    <w:rsid w:val="00BE78D1"/>
    <w:rsid w:val="00BE7F89"/>
    <w:rsid w:val="00BF0261"/>
    <w:rsid w:val="00BF0B36"/>
    <w:rsid w:val="00BF0B70"/>
    <w:rsid w:val="00BF1296"/>
    <w:rsid w:val="00BF18A8"/>
    <w:rsid w:val="00BF1B87"/>
    <w:rsid w:val="00BF26E0"/>
    <w:rsid w:val="00BF3144"/>
    <w:rsid w:val="00BF31A7"/>
    <w:rsid w:val="00BF32C1"/>
    <w:rsid w:val="00BF3407"/>
    <w:rsid w:val="00BF42C2"/>
    <w:rsid w:val="00BF477B"/>
    <w:rsid w:val="00BF505A"/>
    <w:rsid w:val="00BF53B9"/>
    <w:rsid w:val="00BF540A"/>
    <w:rsid w:val="00BF5A29"/>
    <w:rsid w:val="00BF5F3A"/>
    <w:rsid w:val="00BF6D59"/>
    <w:rsid w:val="00BF7375"/>
    <w:rsid w:val="00BF74DC"/>
    <w:rsid w:val="00BF7EFF"/>
    <w:rsid w:val="00C00359"/>
    <w:rsid w:val="00C006C8"/>
    <w:rsid w:val="00C00951"/>
    <w:rsid w:val="00C01358"/>
    <w:rsid w:val="00C018C3"/>
    <w:rsid w:val="00C01981"/>
    <w:rsid w:val="00C01EF2"/>
    <w:rsid w:val="00C02938"/>
    <w:rsid w:val="00C02BFF"/>
    <w:rsid w:val="00C02CD9"/>
    <w:rsid w:val="00C02D0A"/>
    <w:rsid w:val="00C0470B"/>
    <w:rsid w:val="00C049FB"/>
    <w:rsid w:val="00C04A36"/>
    <w:rsid w:val="00C04A62"/>
    <w:rsid w:val="00C04BEF"/>
    <w:rsid w:val="00C05681"/>
    <w:rsid w:val="00C060B0"/>
    <w:rsid w:val="00C078A2"/>
    <w:rsid w:val="00C0798F"/>
    <w:rsid w:val="00C07B94"/>
    <w:rsid w:val="00C1011A"/>
    <w:rsid w:val="00C10241"/>
    <w:rsid w:val="00C10334"/>
    <w:rsid w:val="00C10534"/>
    <w:rsid w:val="00C11141"/>
    <w:rsid w:val="00C114FF"/>
    <w:rsid w:val="00C11899"/>
    <w:rsid w:val="00C11E51"/>
    <w:rsid w:val="00C11F43"/>
    <w:rsid w:val="00C12059"/>
    <w:rsid w:val="00C122C3"/>
    <w:rsid w:val="00C12552"/>
    <w:rsid w:val="00C13029"/>
    <w:rsid w:val="00C1335E"/>
    <w:rsid w:val="00C134BC"/>
    <w:rsid w:val="00C13F9A"/>
    <w:rsid w:val="00C14572"/>
    <w:rsid w:val="00C14D29"/>
    <w:rsid w:val="00C14E75"/>
    <w:rsid w:val="00C14FF3"/>
    <w:rsid w:val="00C150E9"/>
    <w:rsid w:val="00C153A1"/>
    <w:rsid w:val="00C1574F"/>
    <w:rsid w:val="00C1577D"/>
    <w:rsid w:val="00C158D6"/>
    <w:rsid w:val="00C1675F"/>
    <w:rsid w:val="00C16A91"/>
    <w:rsid w:val="00C16D3F"/>
    <w:rsid w:val="00C16FDF"/>
    <w:rsid w:val="00C16FFC"/>
    <w:rsid w:val="00C17372"/>
    <w:rsid w:val="00C1739B"/>
    <w:rsid w:val="00C174E1"/>
    <w:rsid w:val="00C1775C"/>
    <w:rsid w:val="00C17A81"/>
    <w:rsid w:val="00C2006E"/>
    <w:rsid w:val="00C20152"/>
    <w:rsid w:val="00C20230"/>
    <w:rsid w:val="00C202D1"/>
    <w:rsid w:val="00C20802"/>
    <w:rsid w:val="00C20A92"/>
    <w:rsid w:val="00C20CD5"/>
    <w:rsid w:val="00C20CFD"/>
    <w:rsid w:val="00C212FE"/>
    <w:rsid w:val="00C213B5"/>
    <w:rsid w:val="00C2174C"/>
    <w:rsid w:val="00C218FB"/>
    <w:rsid w:val="00C219C8"/>
    <w:rsid w:val="00C219DD"/>
    <w:rsid w:val="00C21A14"/>
    <w:rsid w:val="00C220BF"/>
    <w:rsid w:val="00C2221B"/>
    <w:rsid w:val="00C22299"/>
    <w:rsid w:val="00C229DD"/>
    <w:rsid w:val="00C22A4B"/>
    <w:rsid w:val="00C23BFB"/>
    <w:rsid w:val="00C23C42"/>
    <w:rsid w:val="00C23F18"/>
    <w:rsid w:val="00C23F9D"/>
    <w:rsid w:val="00C23FBF"/>
    <w:rsid w:val="00C2409C"/>
    <w:rsid w:val="00C2487A"/>
    <w:rsid w:val="00C248DF"/>
    <w:rsid w:val="00C24EF6"/>
    <w:rsid w:val="00C25393"/>
    <w:rsid w:val="00C268B0"/>
    <w:rsid w:val="00C26FBE"/>
    <w:rsid w:val="00C27495"/>
    <w:rsid w:val="00C275CF"/>
    <w:rsid w:val="00C277D5"/>
    <w:rsid w:val="00C278B5"/>
    <w:rsid w:val="00C27A90"/>
    <w:rsid w:val="00C30715"/>
    <w:rsid w:val="00C30C47"/>
    <w:rsid w:val="00C30F6E"/>
    <w:rsid w:val="00C31F84"/>
    <w:rsid w:val="00C321A5"/>
    <w:rsid w:val="00C3255D"/>
    <w:rsid w:val="00C327DB"/>
    <w:rsid w:val="00C32EB8"/>
    <w:rsid w:val="00C3309B"/>
    <w:rsid w:val="00C3312E"/>
    <w:rsid w:val="00C331FC"/>
    <w:rsid w:val="00C3332D"/>
    <w:rsid w:val="00C33AC0"/>
    <w:rsid w:val="00C33DD2"/>
    <w:rsid w:val="00C34CFC"/>
    <w:rsid w:val="00C34F98"/>
    <w:rsid w:val="00C3547E"/>
    <w:rsid w:val="00C35858"/>
    <w:rsid w:val="00C363BC"/>
    <w:rsid w:val="00C36844"/>
    <w:rsid w:val="00C36E65"/>
    <w:rsid w:val="00C377D9"/>
    <w:rsid w:val="00C37B68"/>
    <w:rsid w:val="00C37F40"/>
    <w:rsid w:val="00C40272"/>
    <w:rsid w:val="00C402A0"/>
    <w:rsid w:val="00C4099C"/>
    <w:rsid w:val="00C40E5F"/>
    <w:rsid w:val="00C416B7"/>
    <w:rsid w:val="00C4194C"/>
    <w:rsid w:val="00C422DD"/>
    <w:rsid w:val="00C426A1"/>
    <w:rsid w:val="00C42A40"/>
    <w:rsid w:val="00C42E30"/>
    <w:rsid w:val="00C43863"/>
    <w:rsid w:val="00C43899"/>
    <w:rsid w:val="00C43958"/>
    <w:rsid w:val="00C439F9"/>
    <w:rsid w:val="00C44243"/>
    <w:rsid w:val="00C446C1"/>
    <w:rsid w:val="00C44E13"/>
    <w:rsid w:val="00C45259"/>
    <w:rsid w:val="00C45355"/>
    <w:rsid w:val="00C4571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A49"/>
    <w:rsid w:val="00C5479B"/>
    <w:rsid w:val="00C54CBD"/>
    <w:rsid w:val="00C55162"/>
    <w:rsid w:val="00C55DF1"/>
    <w:rsid w:val="00C5613F"/>
    <w:rsid w:val="00C5617E"/>
    <w:rsid w:val="00C563B6"/>
    <w:rsid w:val="00C56622"/>
    <w:rsid w:val="00C57202"/>
    <w:rsid w:val="00C579F7"/>
    <w:rsid w:val="00C57FCC"/>
    <w:rsid w:val="00C60272"/>
    <w:rsid w:val="00C606D5"/>
    <w:rsid w:val="00C6076C"/>
    <w:rsid w:val="00C60AF8"/>
    <w:rsid w:val="00C6107F"/>
    <w:rsid w:val="00C612F3"/>
    <w:rsid w:val="00C61C2C"/>
    <w:rsid w:val="00C61CCC"/>
    <w:rsid w:val="00C62196"/>
    <w:rsid w:val="00C6231C"/>
    <w:rsid w:val="00C62826"/>
    <w:rsid w:val="00C62CC5"/>
    <w:rsid w:val="00C6396B"/>
    <w:rsid w:val="00C64027"/>
    <w:rsid w:val="00C64101"/>
    <w:rsid w:val="00C64577"/>
    <w:rsid w:val="00C64937"/>
    <w:rsid w:val="00C64A03"/>
    <w:rsid w:val="00C64DA7"/>
    <w:rsid w:val="00C6576D"/>
    <w:rsid w:val="00C65991"/>
    <w:rsid w:val="00C664D6"/>
    <w:rsid w:val="00C6674C"/>
    <w:rsid w:val="00C6682D"/>
    <w:rsid w:val="00C668D9"/>
    <w:rsid w:val="00C6696E"/>
    <w:rsid w:val="00C66CF4"/>
    <w:rsid w:val="00C670C2"/>
    <w:rsid w:val="00C67205"/>
    <w:rsid w:val="00C6786F"/>
    <w:rsid w:val="00C70315"/>
    <w:rsid w:val="00C70604"/>
    <w:rsid w:val="00C70812"/>
    <w:rsid w:val="00C7132B"/>
    <w:rsid w:val="00C7157E"/>
    <w:rsid w:val="00C71F16"/>
    <w:rsid w:val="00C724DE"/>
    <w:rsid w:val="00C726A2"/>
    <w:rsid w:val="00C72DFF"/>
    <w:rsid w:val="00C73A19"/>
    <w:rsid w:val="00C74549"/>
    <w:rsid w:val="00C74833"/>
    <w:rsid w:val="00C74ABD"/>
    <w:rsid w:val="00C74C55"/>
    <w:rsid w:val="00C74C8C"/>
    <w:rsid w:val="00C74D6D"/>
    <w:rsid w:val="00C75013"/>
    <w:rsid w:val="00C7516C"/>
    <w:rsid w:val="00C75536"/>
    <w:rsid w:val="00C75FE6"/>
    <w:rsid w:val="00C76109"/>
    <w:rsid w:val="00C761E4"/>
    <w:rsid w:val="00C76773"/>
    <w:rsid w:val="00C76BA4"/>
    <w:rsid w:val="00C77160"/>
    <w:rsid w:val="00C7729F"/>
    <w:rsid w:val="00C779EF"/>
    <w:rsid w:val="00C77E2A"/>
    <w:rsid w:val="00C809D1"/>
    <w:rsid w:val="00C80BF1"/>
    <w:rsid w:val="00C8172A"/>
    <w:rsid w:val="00C81897"/>
    <w:rsid w:val="00C81E9D"/>
    <w:rsid w:val="00C82395"/>
    <w:rsid w:val="00C82535"/>
    <w:rsid w:val="00C828AD"/>
    <w:rsid w:val="00C82FA4"/>
    <w:rsid w:val="00C82FF9"/>
    <w:rsid w:val="00C83DB0"/>
    <w:rsid w:val="00C83DB7"/>
    <w:rsid w:val="00C84189"/>
    <w:rsid w:val="00C842E0"/>
    <w:rsid w:val="00C84B50"/>
    <w:rsid w:val="00C8513E"/>
    <w:rsid w:val="00C851A1"/>
    <w:rsid w:val="00C85749"/>
    <w:rsid w:val="00C85823"/>
    <w:rsid w:val="00C86000"/>
    <w:rsid w:val="00C862AA"/>
    <w:rsid w:val="00C86714"/>
    <w:rsid w:val="00C86768"/>
    <w:rsid w:val="00C8717D"/>
    <w:rsid w:val="00C878DC"/>
    <w:rsid w:val="00C87B32"/>
    <w:rsid w:val="00C87F78"/>
    <w:rsid w:val="00C90537"/>
    <w:rsid w:val="00C909FA"/>
    <w:rsid w:val="00C90D1C"/>
    <w:rsid w:val="00C90E18"/>
    <w:rsid w:val="00C9100E"/>
    <w:rsid w:val="00C91389"/>
    <w:rsid w:val="00C91D40"/>
    <w:rsid w:val="00C91EA0"/>
    <w:rsid w:val="00C92184"/>
    <w:rsid w:val="00C9260A"/>
    <w:rsid w:val="00C929DE"/>
    <w:rsid w:val="00C92C09"/>
    <w:rsid w:val="00C92D10"/>
    <w:rsid w:val="00C9370C"/>
    <w:rsid w:val="00C948C8"/>
    <w:rsid w:val="00C94995"/>
    <w:rsid w:val="00C94E56"/>
    <w:rsid w:val="00C94EA5"/>
    <w:rsid w:val="00C94F62"/>
    <w:rsid w:val="00C951E0"/>
    <w:rsid w:val="00C956D0"/>
    <w:rsid w:val="00C95BA7"/>
    <w:rsid w:val="00C96265"/>
    <w:rsid w:val="00C96480"/>
    <w:rsid w:val="00C96788"/>
    <w:rsid w:val="00C969C6"/>
    <w:rsid w:val="00C96BA5"/>
    <w:rsid w:val="00C96D0A"/>
    <w:rsid w:val="00C96EF8"/>
    <w:rsid w:val="00C97CA7"/>
    <w:rsid w:val="00C97DAF"/>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4182"/>
    <w:rsid w:val="00CA43EC"/>
    <w:rsid w:val="00CA4648"/>
    <w:rsid w:val="00CA4793"/>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0FF"/>
    <w:rsid w:val="00CB11E4"/>
    <w:rsid w:val="00CB1628"/>
    <w:rsid w:val="00CB16AA"/>
    <w:rsid w:val="00CB1880"/>
    <w:rsid w:val="00CB1C40"/>
    <w:rsid w:val="00CB1FE0"/>
    <w:rsid w:val="00CB28C4"/>
    <w:rsid w:val="00CB2D76"/>
    <w:rsid w:val="00CB2DB4"/>
    <w:rsid w:val="00CB3044"/>
    <w:rsid w:val="00CB35E8"/>
    <w:rsid w:val="00CB39C3"/>
    <w:rsid w:val="00CB39F7"/>
    <w:rsid w:val="00CB3D04"/>
    <w:rsid w:val="00CB4FE5"/>
    <w:rsid w:val="00CB5640"/>
    <w:rsid w:val="00CB57D9"/>
    <w:rsid w:val="00CB5E04"/>
    <w:rsid w:val="00CB6041"/>
    <w:rsid w:val="00CB62EC"/>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97D"/>
    <w:rsid w:val="00CC3BB9"/>
    <w:rsid w:val="00CC3CEE"/>
    <w:rsid w:val="00CC4642"/>
    <w:rsid w:val="00CC4954"/>
    <w:rsid w:val="00CC4B06"/>
    <w:rsid w:val="00CC5135"/>
    <w:rsid w:val="00CC52AD"/>
    <w:rsid w:val="00CC54E2"/>
    <w:rsid w:val="00CC568B"/>
    <w:rsid w:val="00CC5D85"/>
    <w:rsid w:val="00CC6289"/>
    <w:rsid w:val="00CC6BBC"/>
    <w:rsid w:val="00CC6C07"/>
    <w:rsid w:val="00CC6ED3"/>
    <w:rsid w:val="00CC7C34"/>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54B"/>
    <w:rsid w:val="00CD463B"/>
    <w:rsid w:val="00CD49C7"/>
    <w:rsid w:val="00CD5031"/>
    <w:rsid w:val="00CD5937"/>
    <w:rsid w:val="00CD5DB1"/>
    <w:rsid w:val="00CD636E"/>
    <w:rsid w:val="00CD67DD"/>
    <w:rsid w:val="00CD70F0"/>
    <w:rsid w:val="00CD727C"/>
    <w:rsid w:val="00CD767F"/>
    <w:rsid w:val="00CD7944"/>
    <w:rsid w:val="00CD7DE5"/>
    <w:rsid w:val="00CD7F09"/>
    <w:rsid w:val="00CE01E3"/>
    <w:rsid w:val="00CE0564"/>
    <w:rsid w:val="00CE0607"/>
    <w:rsid w:val="00CE1E95"/>
    <w:rsid w:val="00CE210E"/>
    <w:rsid w:val="00CE21EE"/>
    <w:rsid w:val="00CE25EB"/>
    <w:rsid w:val="00CE29DC"/>
    <w:rsid w:val="00CE2BF4"/>
    <w:rsid w:val="00CE3252"/>
    <w:rsid w:val="00CE36F5"/>
    <w:rsid w:val="00CE42A3"/>
    <w:rsid w:val="00CE45A9"/>
    <w:rsid w:val="00CE4608"/>
    <w:rsid w:val="00CE468A"/>
    <w:rsid w:val="00CE491A"/>
    <w:rsid w:val="00CE516B"/>
    <w:rsid w:val="00CE5A67"/>
    <w:rsid w:val="00CE5BA0"/>
    <w:rsid w:val="00CE6249"/>
    <w:rsid w:val="00CE6607"/>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DC1"/>
    <w:rsid w:val="00CF2E4A"/>
    <w:rsid w:val="00CF3489"/>
    <w:rsid w:val="00CF3524"/>
    <w:rsid w:val="00CF3679"/>
    <w:rsid w:val="00CF3C91"/>
    <w:rsid w:val="00CF4213"/>
    <w:rsid w:val="00CF4775"/>
    <w:rsid w:val="00CF4B41"/>
    <w:rsid w:val="00CF50F0"/>
    <w:rsid w:val="00CF543B"/>
    <w:rsid w:val="00CF5B02"/>
    <w:rsid w:val="00CF5BF7"/>
    <w:rsid w:val="00CF6444"/>
    <w:rsid w:val="00CF6544"/>
    <w:rsid w:val="00CF68E5"/>
    <w:rsid w:val="00CF719D"/>
    <w:rsid w:val="00CF7222"/>
    <w:rsid w:val="00CF73C0"/>
    <w:rsid w:val="00CF74FB"/>
    <w:rsid w:val="00CF7AA1"/>
    <w:rsid w:val="00CF7D27"/>
    <w:rsid w:val="00CF7D48"/>
    <w:rsid w:val="00CF7F54"/>
    <w:rsid w:val="00D00622"/>
    <w:rsid w:val="00D006B0"/>
    <w:rsid w:val="00D00B83"/>
    <w:rsid w:val="00D01D9A"/>
    <w:rsid w:val="00D01FD2"/>
    <w:rsid w:val="00D021EA"/>
    <w:rsid w:val="00D02D25"/>
    <w:rsid w:val="00D034B3"/>
    <w:rsid w:val="00D034DE"/>
    <w:rsid w:val="00D03BD5"/>
    <w:rsid w:val="00D03FFC"/>
    <w:rsid w:val="00D048CD"/>
    <w:rsid w:val="00D04FB4"/>
    <w:rsid w:val="00D05361"/>
    <w:rsid w:val="00D05464"/>
    <w:rsid w:val="00D0555A"/>
    <w:rsid w:val="00D05CC7"/>
    <w:rsid w:val="00D05D8A"/>
    <w:rsid w:val="00D05FE3"/>
    <w:rsid w:val="00D06298"/>
    <w:rsid w:val="00D063E8"/>
    <w:rsid w:val="00D06598"/>
    <w:rsid w:val="00D066E7"/>
    <w:rsid w:val="00D07099"/>
    <w:rsid w:val="00D07C4C"/>
    <w:rsid w:val="00D07DB8"/>
    <w:rsid w:val="00D07EB7"/>
    <w:rsid w:val="00D1020A"/>
    <w:rsid w:val="00D102F2"/>
    <w:rsid w:val="00D1059C"/>
    <w:rsid w:val="00D10849"/>
    <w:rsid w:val="00D10A1F"/>
    <w:rsid w:val="00D10C74"/>
    <w:rsid w:val="00D1106D"/>
    <w:rsid w:val="00D118E7"/>
    <w:rsid w:val="00D123B1"/>
    <w:rsid w:val="00D1265D"/>
    <w:rsid w:val="00D12946"/>
    <w:rsid w:val="00D1339B"/>
    <w:rsid w:val="00D13852"/>
    <w:rsid w:val="00D13A5D"/>
    <w:rsid w:val="00D1421B"/>
    <w:rsid w:val="00D14599"/>
    <w:rsid w:val="00D145EE"/>
    <w:rsid w:val="00D1489A"/>
    <w:rsid w:val="00D15203"/>
    <w:rsid w:val="00D1520E"/>
    <w:rsid w:val="00D154B2"/>
    <w:rsid w:val="00D158FB"/>
    <w:rsid w:val="00D15BDD"/>
    <w:rsid w:val="00D15EDA"/>
    <w:rsid w:val="00D1619A"/>
    <w:rsid w:val="00D16FBD"/>
    <w:rsid w:val="00D16FE4"/>
    <w:rsid w:val="00D17378"/>
    <w:rsid w:val="00D1751F"/>
    <w:rsid w:val="00D2003F"/>
    <w:rsid w:val="00D2008F"/>
    <w:rsid w:val="00D200EF"/>
    <w:rsid w:val="00D20259"/>
    <w:rsid w:val="00D2036D"/>
    <w:rsid w:val="00D20436"/>
    <w:rsid w:val="00D2053D"/>
    <w:rsid w:val="00D20C79"/>
    <w:rsid w:val="00D20F2D"/>
    <w:rsid w:val="00D212E2"/>
    <w:rsid w:val="00D21545"/>
    <w:rsid w:val="00D219CD"/>
    <w:rsid w:val="00D22D1F"/>
    <w:rsid w:val="00D2314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63"/>
    <w:rsid w:val="00D27084"/>
    <w:rsid w:val="00D270A2"/>
    <w:rsid w:val="00D270F9"/>
    <w:rsid w:val="00D277F7"/>
    <w:rsid w:val="00D27DA3"/>
    <w:rsid w:val="00D27F17"/>
    <w:rsid w:val="00D30272"/>
    <w:rsid w:val="00D308F8"/>
    <w:rsid w:val="00D30B5C"/>
    <w:rsid w:val="00D30B7B"/>
    <w:rsid w:val="00D30C7B"/>
    <w:rsid w:val="00D30CE9"/>
    <w:rsid w:val="00D310BD"/>
    <w:rsid w:val="00D311A8"/>
    <w:rsid w:val="00D312B0"/>
    <w:rsid w:val="00D31397"/>
    <w:rsid w:val="00D315D3"/>
    <w:rsid w:val="00D31CA1"/>
    <w:rsid w:val="00D32244"/>
    <w:rsid w:val="00D331BA"/>
    <w:rsid w:val="00D33871"/>
    <w:rsid w:val="00D3438B"/>
    <w:rsid w:val="00D34954"/>
    <w:rsid w:val="00D34A44"/>
    <w:rsid w:val="00D34A84"/>
    <w:rsid w:val="00D34F72"/>
    <w:rsid w:val="00D3537C"/>
    <w:rsid w:val="00D355A4"/>
    <w:rsid w:val="00D35A03"/>
    <w:rsid w:val="00D35DF5"/>
    <w:rsid w:val="00D35E11"/>
    <w:rsid w:val="00D360A0"/>
    <w:rsid w:val="00D363DA"/>
    <w:rsid w:val="00D363F4"/>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C27"/>
    <w:rsid w:val="00D44DBA"/>
    <w:rsid w:val="00D44E23"/>
    <w:rsid w:val="00D45330"/>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6220"/>
    <w:rsid w:val="00D56CE7"/>
    <w:rsid w:val="00D57265"/>
    <w:rsid w:val="00D57417"/>
    <w:rsid w:val="00D575A0"/>
    <w:rsid w:val="00D57910"/>
    <w:rsid w:val="00D60014"/>
    <w:rsid w:val="00D6048D"/>
    <w:rsid w:val="00D61440"/>
    <w:rsid w:val="00D6149B"/>
    <w:rsid w:val="00D61ABD"/>
    <w:rsid w:val="00D61BB2"/>
    <w:rsid w:val="00D635AE"/>
    <w:rsid w:val="00D63856"/>
    <w:rsid w:val="00D63AC9"/>
    <w:rsid w:val="00D63D48"/>
    <w:rsid w:val="00D64325"/>
    <w:rsid w:val="00D64CA1"/>
    <w:rsid w:val="00D64F8F"/>
    <w:rsid w:val="00D651BD"/>
    <w:rsid w:val="00D65609"/>
    <w:rsid w:val="00D65AB5"/>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6FDD"/>
    <w:rsid w:val="00D77462"/>
    <w:rsid w:val="00D77899"/>
    <w:rsid w:val="00D7792A"/>
    <w:rsid w:val="00D77A35"/>
    <w:rsid w:val="00D77F1C"/>
    <w:rsid w:val="00D802A0"/>
    <w:rsid w:val="00D80357"/>
    <w:rsid w:val="00D80B44"/>
    <w:rsid w:val="00D81233"/>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9E9"/>
    <w:rsid w:val="00D87B20"/>
    <w:rsid w:val="00D900C6"/>
    <w:rsid w:val="00D900CB"/>
    <w:rsid w:val="00D9082A"/>
    <w:rsid w:val="00D9120A"/>
    <w:rsid w:val="00D912BC"/>
    <w:rsid w:val="00D9156D"/>
    <w:rsid w:val="00D91BC7"/>
    <w:rsid w:val="00D930F4"/>
    <w:rsid w:val="00D936EB"/>
    <w:rsid w:val="00D93A5F"/>
    <w:rsid w:val="00D93A7D"/>
    <w:rsid w:val="00D93C47"/>
    <w:rsid w:val="00D9405C"/>
    <w:rsid w:val="00D948BE"/>
    <w:rsid w:val="00D94A84"/>
    <w:rsid w:val="00D94BCE"/>
    <w:rsid w:val="00D94EE6"/>
    <w:rsid w:val="00D95002"/>
    <w:rsid w:val="00D951BA"/>
    <w:rsid w:val="00D95890"/>
    <w:rsid w:val="00D95BFA"/>
    <w:rsid w:val="00D95EC8"/>
    <w:rsid w:val="00D968B1"/>
    <w:rsid w:val="00D96951"/>
    <w:rsid w:val="00D96DF9"/>
    <w:rsid w:val="00D9703C"/>
    <w:rsid w:val="00D97497"/>
    <w:rsid w:val="00D9792C"/>
    <w:rsid w:val="00D97961"/>
    <w:rsid w:val="00D97DA3"/>
    <w:rsid w:val="00DA01AB"/>
    <w:rsid w:val="00DA02F4"/>
    <w:rsid w:val="00DA0357"/>
    <w:rsid w:val="00DA08B4"/>
    <w:rsid w:val="00DA0E6F"/>
    <w:rsid w:val="00DA0F48"/>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919"/>
    <w:rsid w:val="00DA4A2A"/>
    <w:rsid w:val="00DA4ADB"/>
    <w:rsid w:val="00DA4BB0"/>
    <w:rsid w:val="00DA4CF8"/>
    <w:rsid w:val="00DA4F16"/>
    <w:rsid w:val="00DA5FBE"/>
    <w:rsid w:val="00DA68FA"/>
    <w:rsid w:val="00DA6DD2"/>
    <w:rsid w:val="00DA7491"/>
    <w:rsid w:val="00DA7BC8"/>
    <w:rsid w:val="00DB0372"/>
    <w:rsid w:val="00DB06E8"/>
    <w:rsid w:val="00DB0C7C"/>
    <w:rsid w:val="00DB0CE3"/>
    <w:rsid w:val="00DB1916"/>
    <w:rsid w:val="00DB198D"/>
    <w:rsid w:val="00DB1A5B"/>
    <w:rsid w:val="00DB1F0C"/>
    <w:rsid w:val="00DB1F3D"/>
    <w:rsid w:val="00DB2243"/>
    <w:rsid w:val="00DB2367"/>
    <w:rsid w:val="00DB24D3"/>
    <w:rsid w:val="00DB2712"/>
    <w:rsid w:val="00DB286A"/>
    <w:rsid w:val="00DB295D"/>
    <w:rsid w:val="00DB3807"/>
    <w:rsid w:val="00DB380F"/>
    <w:rsid w:val="00DB3B4E"/>
    <w:rsid w:val="00DB5013"/>
    <w:rsid w:val="00DB511F"/>
    <w:rsid w:val="00DB513B"/>
    <w:rsid w:val="00DB5AF5"/>
    <w:rsid w:val="00DB5BA9"/>
    <w:rsid w:val="00DB61B7"/>
    <w:rsid w:val="00DB6439"/>
    <w:rsid w:val="00DB6763"/>
    <w:rsid w:val="00DB685C"/>
    <w:rsid w:val="00DB6D76"/>
    <w:rsid w:val="00DB749D"/>
    <w:rsid w:val="00DB7619"/>
    <w:rsid w:val="00DC02D9"/>
    <w:rsid w:val="00DC07EE"/>
    <w:rsid w:val="00DC0C38"/>
    <w:rsid w:val="00DC0D30"/>
    <w:rsid w:val="00DC0D65"/>
    <w:rsid w:val="00DC0F7D"/>
    <w:rsid w:val="00DC1432"/>
    <w:rsid w:val="00DC1853"/>
    <w:rsid w:val="00DC191A"/>
    <w:rsid w:val="00DC1A45"/>
    <w:rsid w:val="00DC1B21"/>
    <w:rsid w:val="00DC1F93"/>
    <w:rsid w:val="00DC265F"/>
    <w:rsid w:val="00DC2AD8"/>
    <w:rsid w:val="00DC2C26"/>
    <w:rsid w:val="00DC34F1"/>
    <w:rsid w:val="00DC3735"/>
    <w:rsid w:val="00DC3EAF"/>
    <w:rsid w:val="00DC3F94"/>
    <w:rsid w:val="00DC47BA"/>
    <w:rsid w:val="00DC4FF4"/>
    <w:rsid w:val="00DC505E"/>
    <w:rsid w:val="00DC51B3"/>
    <w:rsid w:val="00DC51ED"/>
    <w:rsid w:val="00DC5E3F"/>
    <w:rsid w:val="00DC641A"/>
    <w:rsid w:val="00DC6473"/>
    <w:rsid w:val="00DC68D0"/>
    <w:rsid w:val="00DC6DF1"/>
    <w:rsid w:val="00DC7143"/>
    <w:rsid w:val="00DC7155"/>
    <w:rsid w:val="00DC71E8"/>
    <w:rsid w:val="00DC7474"/>
    <w:rsid w:val="00DC76BD"/>
    <w:rsid w:val="00DC7C56"/>
    <w:rsid w:val="00DD089C"/>
    <w:rsid w:val="00DD0ECA"/>
    <w:rsid w:val="00DD0F12"/>
    <w:rsid w:val="00DD0FA4"/>
    <w:rsid w:val="00DD1336"/>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7E3"/>
    <w:rsid w:val="00DD5CE2"/>
    <w:rsid w:val="00DD65AA"/>
    <w:rsid w:val="00DD6F6A"/>
    <w:rsid w:val="00DD7284"/>
    <w:rsid w:val="00DD7300"/>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2E92"/>
    <w:rsid w:val="00DE3240"/>
    <w:rsid w:val="00DE332D"/>
    <w:rsid w:val="00DE3674"/>
    <w:rsid w:val="00DE377A"/>
    <w:rsid w:val="00DE3F81"/>
    <w:rsid w:val="00DE4022"/>
    <w:rsid w:val="00DE46E9"/>
    <w:rsid w:val="00DE474A"/>
    <w:rsid w:val="00DE4784"/>
    <w:rsid w:val="00DE4BBE"/>
    <w:rsid w:val="00DE4D2A"/>
    <w:rsid w:val="00DE4EB1"/>
    <w:rsid w:val="00DE4F95"/>
    <w:rsid w:val="00DE5E1C"/>
    <w:rsid w:val="00DE6228"/>
    <w:rsid w:val="00DE63B5"/>
    <w:rsid w:val="00DE66B5"/>
    <w:rsid w:val="00DE6FA4"/>
    <w:rsid w:val="00DE72A5"/>
    <w:rsid w:val="00DE7E61"/>
    <w:rsid w:val="00DF032E"/>
    <w:rsid w:val="00DF0489"/>
    <w:rsid w:val="00DF058D"/>
    <w:rsid w:val="00DF0675"/>
    <w:rsid w:val="00DF0A42"/>
    <w:rsid w:val="00DF0D75"/>
    <w:rsid w:val="00DF0F45"/>
    <w:rsid w:val="00DF1300"/>
    <w:rsid w:val="00DF19C0"/>
    <w:rsid w:val="00DF1B64"/>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DFD"/>
    <w:rsid w:val="00DF6042"/>
    <w:rsid w:val="00DF60EA"/>
    <w:rsid w:val="00DF6DFC"/>
    <w:rsid w:val="00DF6FA3"/>
    <w:rsid w:val="00DF744E"/>
    <w:rsid w:val="00DF7B21"/>
    <w:rsid w:val="00DF7C4D"/>
    <w:rsid w:val="00E00286"/>
    <w:rsid w:val="00E00751"/>
    <w:rsid w:val="00E00E00"/>
    <w:rsid w:val="00E0103B"/>
    <w:rsid w:val="00E017A4"/>
    <w:rsid w:val="00E019A4"/>
    <w:rsid w:val="00E01D44"/>
    <w:rsid w:val="00E02781"/>
    <w:rsid w:val="00E02C19"/>
    <w:rsid w:val="00E02E53"/>
    <w:rsid w:val="00E02E9C"/>
    <w:rsid w:val="00E0309E"/>
    <w:rsid w:val="00E031B7"/>
    <w:rsid w:val="00E033D7"/>
    <w:rsid w:val="00E03569"/>
    <w:rsid w:val="00E03720"/>
    <w:rsid w:val="00E038A6"/>
    <w:rsid w:val="00E03B51"/>
    <w:rsid w:val="00E042A6"/>
    <w:rsid w:val="00E043B9"/>
    <w:rsid w:val="00E04774"/>
    <w:rsid w:val="00E0483D"/>
    <w:rsid w:val="00E049C2"/>
    <w:rsid w:val="00E04EA9"/>
    <w:rsid w:val="00E05030"/>
    <w:rsid w:val="00E051D5"/>
    <w:rsid w:val="00E053FE"/>
    <w:rsid w:val="00E05DFF"/>
    <w:rsid w:val="00E062DA"/>
    <w:rsid w:val="00E066F5"/>
    <w:rsid w:val="00E06A77"/>
    <w:rsid w:val="00E06C9F"/>
    <w:rsid w:val="00E06EAE"/>
    <w:rsid w:val="00E07368"/>
    <w:rsid w:val="00E075B0"/>
    <w:rsid w:val="00E07C9E"/>
    <w:rsid w:val="00E1070A"/>
    <w:rsid w:val="00E10C3D"/>
    <w:rsid w:val="00E10D23"/>
    <w:rsid w:val="00E10D98"/>
    <w:rsid w:val="00E10E12"/>
    <w:rsid w:val="00E1171F"/>
    <w:rsid w:val="00E1174B"/>
    <w:rsid w:val="00E11983"/>
    <w:rsid w:val="00E119B3"/>
    <w:rsid w:val="00E12BC1"/>
    <w:rsid w:val="00E13183"/>
    <w:rsid w:val="00E133E7"/>
    <w:rsid w:val="00E1340D"/>
    <w:rsid w:val="00E13875"/>
    <w:rsid w:val="00E13A4E"/>
    <w:rsid w:val="00E13ACB"/>
    <w:rsid w:val="00E149B2"/>
    <w:rsid w:val="00E14D07"/>
    <w:rsid w:val="00E15036"/>
    <w:rsid w:val="00E1547B"/>
    <w:rsid w:val="00E15759"/>
    <w:rsid w:val="00E1618F"/>
    <w:rsid w:val="00E164A0"/>
    <w:rsid w:val="00E168AB"/>
    <w:rsid w:val="00E16D18"/>
    <w:rsid w:val="00E1723A"/>
    <w:rsid w:val="00E17ED9"/>
    <w:rsid w:val="00E203A0"/>
    <w:rsid w:val="00E20974"/>
    <w:rsid w:val="00E20E26"/>
    <w:rsid w:val="00E210C2"/>
    <w:rsid w:val="00E215A4"/>
    <w:rsid w:val="00E21D23"/>
    <w:rsid w:val="00E2212C"/>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30B"/>
    <w:rsid w:val="00E2750B"/>
    <w:rsid w:val="00E275A0"/>
    <w:rsid w:val="00E27B59"/>
    <w:rsid w:val="00E27CA8"/>
    <w:rsid w:val="00E30396"/>
    <w:rsid w:val="00E30C38"/>
    <w:rsid w:val="00E30D93"/>
    <w:rsid w:val="00E31270"/>
    <w:rsid w:val="00E31850"/>
    <w:rsid w:val="00E319B2"/>
    <w:rsid w:val="00E31D2C"/>
    <w:rsid w:val="00E320CE"/>
    <w:rsid w:val="00E32289"/>
    <w:rsid w:val="00E32867"/>
    <w:rsid w:val="00E333EA"/>
    <w:rsid w:val="00E33A0F"/>
    <w:rsid w:val="00E33A86"/>
    <w:rsid w:val="00E342F3"/>
    <w:rsid w:val="00E34623"/>
    <w:rsid w:val="00E348B5"/>
    <w:rsid w:val="00E3570B"/>
    <w:rsid w:val="00E3607A"/>
    <w:rsid w:val="00E36185"/>
    <w:rsid w:val="00E36A9A"/>
    <w:rsid w:val="00E37568"/>
    <w:rsid w:val="00E376D1"/>
    <w:rsid w:val="00E37C88"/>
    <w:rsid w:val="00E4036D"/>
    <w:rsid w:val="00E4054A"/>
    <w:rsid w:val="00E409E4"/>
    <w:rsid w:val="00E40FDF"/>
    <w:rsid w:val="00E415BF"/>
    <w:rsid w:val="00E415DB"/>
    <w:rsid w:val="00E41A2B"/>
    <w:rsid w:val="00E41A3D"/>
    <w:rsid w:val="00E41DAB"/>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C20"/>
    <w:rsid w:val="00E45266"/>
    <w:rsid w:val="00E459EC"/>
    <w:rsid w:val="00E45CAC"/>
    <w:rsid w:val="00E45E6C"/>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FB4"/>
    <w:rsid w:val="00E5231B"/>
    <w:rsid w:val="00E5254A"/>
    <w:rsid w:val="00E52D7B"/>
    <w:rsid w:val="00E53008"/>
    <w:rsid w:val="00E53145"/>
    <w:rsid w:val="00E5372B"/>
    <w:rsid w:val="00E5385A"/>
    <w:rsid w:val="00E53B62"/>
    <w:rsid w:val="00E54608"/>
    <w:rsid w:val="00E54702"/>
    <w:rsid w:val="00E54A0B"/>
    <w:rsid w:val="00E54FC4"/>
    <w:rsid w:val="00E56336"/>
    <w:rsid w:val="00E567DD"/>
    <w:rsid w:val="00E56A5A"/>
    <w:rsid w:val="00E56B65"/>
    <w:rsid w:val="00E57344"/>
    <w:rsid w:val="00E5757D"/>
    <w:rsid w:val="00E577F6"/>
    <w:rsid w:val="00E57B58"/>
    <w:rsid w:val="00E57FFD"/>
    <w:rsid w:val="00E601A1"/>
    <w:rsid w:val="00E60303"/>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16CB"/>
    <w:rsid w:val="00E7171F"/>
    <w:rsid w:val="00E720FD"/>
    <w:rsid w:val="00E7214F"/>
    <w:rsid w:val="00E728AE"/>
    <w:rsid w:val="00E72C28"/>
    <w:rsid w:val="00E73013"/>
    <w:rsid w:val="00E73193"/>
    <w:rsid w:val="00E7330F"/>
    <w:rsid w:val="00E736D8"/>
    <w:rsid w:val="00E746B9"/>
    <w:rsid w:val="00E7524C"/>
    <w:rsid w:val="00E753BE"/>
    <w:rsid w:val="00E756AD"/>
    <w:rsid w:val="00E75B91"/>
    <w:rsid w:val="00E75C0F"/>
    <w:rsid w:val="00E75EC6"/>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D78"/>
    <w:rsid w:val="00E77F7F"/>
    <w:rsid w:val="00E804AA"/>
    <w:rsid w:val="00E80C6B"/>
    <w:rsid w:val="00E81639"/>
    <w:rsid w:val="00E818F6"/>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0FA"/>
    <w:rsid w:val="00E869EC"/>
    <w:rsid w:val="00E86D3E"/>
    <w:rsid w:val="00E876C3"/>
    <w:rsid w:val="00E90038"/>
    <w:rsid w:val="00E9049D"/>
    <w:rsid w:val="00E905B3"/>
    <w:rsid w:val="00E90B11"/>
    <w:rsid w:val="00E90D49"/>
    <w:rsid w:val="00E9106E"/>
    <w:rsid w:val="00E91150"/>
    <w:rsid w:val="00E91381"/>
    <w:rsid w:val="00E91631"/>
    <w:rsid w:val="00E91849"/>
    <w:rsid w:val="00E91F3C"/>
    <w:rsid w:val="00E92561"/>
    <w:rsid w:val="00E92635"/>
    <w:rsid w:val="00E92661"/>
    <w:rsid w:val="00E92A0D"/>
    <w:rsid w:val="00E92BA3"/>
    <w:rsid w:val="00E934CF"/>
    <w:rsid w:val="00E93BA8"/>
    <w:rsid w:val="00E94155"/>
    <w:rsid w:val="00E945B2"/>
    <w:rsid w:val="00E94944"/>
    <w:rsid w:val="00E95118"/>
    <w:rsid w:val="00E95142"/>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0BC"/>
    <w:rsid w:val="00EA170B"/>
    <w:rsid w:val="00EA1842"/>
    <w:rsid w:val="00EA2233"/>
    <w:rsid w:val="00EA24EE"/>
    <w:rsid w:val="00EA289C"/>
    <w:rsid w:val="00EA2990"/>
    <w:rsid w:val="00EA29B0"/>
    <w:rsid w:val="00EA2AB5"/>
    <w:rsid w:val="00EA2FC9"/>
    <w:rsid w:val="00EA338C"/>
    <w:rsid w:val="00EA3DFD"/>
    <w:rsid w:val="00EA42BD"/>
    <w:rsid w:val="00EA49F7"/>
    <w:rsid w:val="00EA4B90"/>
    <w:rsid w:val="00EA4BD3"/>
    <w:rsid w:val="00EA53D8"/>
    <w:rsid w:val="00EA54E5"/>
    <w:rsid w:val="00EA5C44"/>
    <w:rsid w:val="00EA66B7"/>
    <w:rsid w:val="00EA674F"/>
    <w:rsid w:val="00EA6B22"/>
    <w:rsid w:val="00EA6F34"/>
    <w:rsid w:val="00EA6FC9"/>
    <w:rsid w:val="00EA7021"/>
    <w:rsid w:val="00EA7119"/>
    <w:rsid w:val="00EA712B"/>
    <w:rsid w:val="00EA7393"/>
    <w:rsid w:val="00EA7CFC"/>
    <w:rsid w:val="00EA7DED"/>
    <w:rsid w:val="00EB04F0"/>
    <w:rsid w:val="00EB0ABA"/>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31C"/>
    <w:rsid w:val="00EC15F7"/>
    <w:rsid w:val="00EC1F92"/>
    <w:rsid w:val="00EC21D6"/>
    <w:rsid w:val="00EC2783"/>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62BA"/>
    <w:rsid w:val="00EC723D"/>
    <w:rsid w:val="00EC738E"/>
    <w:rsid w:val="00EC7509"/>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35"/>
    <w:rsid w:val="00ED46B4"/>
    <w:rsid w:val="00ED46DA"/>
    <w:rsid w:val="00ED4884"/>
    <w:rsid w:val="00ED49E2"/>
    <w:rsid w:val="00ED4DD8"/>
    <w:rsid w:val="00ED52CF"/>
    <w:rsid w:val="00ED53B0"/>
    <w:rsid w:val="00ED5B1F"/>
    <w:rsid w:val="00ED5D31"/>
    <w:rsid w:val="00ED5DC9"/>
    <w:rsid w:val="00ED5FD7"/>
    <w:rsid w:val="00ED63CB"/>
    <w:rsid w:val="00ED6786"/>
    <w:rsid w:val="00ED6E92"/>
    <w:rsid w:val="00ED6F46"/>
    <w:rsid w:val="00ED71EF"/>
    <w:rsid w:val="00ED7247"/>
    <w:rsid w:val="00ED7689"/>
    <w:rsid w:val="00ED77F6"/>
    <w:rsid w:val="00ED78A8"/>
    <w:rsid w:val="00ED7EC9"/>
    <w:rsid w:val="00EE0300"/>
    <w:rsid w:val="00EE0332"/>
    <w:rsid w:val="00EE03EC"/>
    <w:rsid w:val="00EE12E5"/>
    <w:rsid w:val="00EE166D"/>
    <w:rsid w:val="00EE196E"/>
    <w:rsid w:val="00EE1E0A"/>
    <w:rsid w:val="00EE25B5"/>
    <w:rsid w:val="00EE2C1E"/>
    <w:rsid w:val="00EE417E"/>
    <w:rsid w:val="00EE4184"/>
    <w:rsid w:val="00EE4A31"/>
    <w:rsid w:val="00EE4E4C"/>
    <w:rsid w:val="00EE4FC0"/>
    <w:rsid w:val="00EE5278"/>
    <w:rsid w:val="00EE5325"/>
    <w:rsid w:val="00EE5544"/>
    <w:rsid w:val="00EE55CC"/>
    <w:rsid w:val="00EE55F9"/>
    <w:rsid w:val="00EE571B"/>
    <w:rsid w:val="00EE5BAB"/>
    <w:rsid w:val="00EE5D29"/>
    <w:rsid w:val="00EE5D40"/>
    <w:rsid w:val="00EE5D4E"/>
    <w:rsid w:val="00EE5EE9"/>
    <w:rsid w:val="00EE60A7"/>
    <w:rsid w:val="00EE629A"/>
    <w:rsid w:val="00EE62B9"/>
    <w:rsid w:val="00EE6389"/>
    <w:rsid w:val="00EE6EFF"/>
    <w:rsid w:val="00EE7467"/>
    <w:rsid w:val="00EE7566"/>
    <w:rsid w:val="00EF06CD"/>
    <w:rsid w:val="00EF13DA"/>
    <w:rsid w:val="00EF13F1"/>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092"/>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D5"/>
    <w:rsid w:val="00F01E98"/>
    <w:rsid w:val="00F023AF"/>
    <w:rsid w:val="00F024F7"/>
    <w:rsid w:val="00F027B6"/>
    <w:rsid w:val="00F0287B"/>
    <w:rsid w:val="00F02FE2"/>
    <w:rsid w:val="00F03183"/>
    <w:rsid w:val="00F03259"/>
    <w:rsid w:val="00F03A50"/>
    <w:rsid w:val="00F03F06"/>
    <w:rsid w:val="00F0484B"/>
    <w:rsid w:val="00F04B42"/>
    <w:rsid w:val="00F0513D"/>
    <w:rsid w:val="00F05917"/>
    <w:rsid w:val="00F05955"/>
    <w:rsid w:val="00F059B2"/>
    <w:rsid w:val="00F05F42"/>
    <w:rsid w:val="00F06ECA"/>
    <w:rsid w:val="00F074ED"/>
    <w:rsid w:val="00F076D5"/>
    <w:rsid w:val="00F07B81"/>
    <w:rsid w:val="00F1013C"/>
    <w:rsid w:val="00F1016F"/>
    <w:rsid w:val="00F10403"/>
    <w:rsid w:val="00F1105A"/>
    <w:rsid w:val="00F11902"/>
    <w:rsid w:val="00F11940"/>
    <w:rsid w:val="00F11C82"/>
    <w:rsid w:val="00F11F15"/>
    <w:rsid w:val="00F11FCF"/>
    <w:rsid w:val="00F12562"/>
    <w:rsid w:val="00F12A8A"/>
    <w:rsid w:val="00F13456"/>
    <w:rsid w:val="00F1425B"/>
    <w:rsid w:val="00F14567"/>
    <w:rsid w:val="00F15029"/>
    <w:rsid w:val="00F1557F"/>
    <w:rsid w:val="00F16915"/>
    <w:rsid w:val="00F16C96"/>
    <w:rsid w:val="00F16E49"/>
    <w:rsid w:val="00F175BC"/>
    <w:rsid w:val="00F1794D"/>
    <w:rsid w:val="00F17A71"/>
    <w:rsid w:val="00F20186"/>
    <w:rsid w:val="00F21435"/>
    <w:rsid w:val="00F21AE0"/>
    <w:rsid w:val="00F21CE1"/>
    <w:rsid w:val="00F2200C"/>
    <w:rsid w:val="00F22A02"/>
    <w:rsid w:val="00F22E04"/>
    <w:rsid w:val="00F231DB"/>
    <w:rsid w:val="00F235EC"/>
    <w:rsid w:val="00F23664"/>
    <w:rsid w:val="00F23B3B"/>
    <w:rsid w:val="00F23B86"/>
    <w:rsid w:val="00F240BB"/>
    <w:rsid w:val="00F242E8"/>
    <w:rsid w:val="00F24C9A"/>
    <w:rsid w:val="00F24CAD"/>
    <w:rsid w:val="00F25370"/>
    <w:rsid w:val="00F254C4"/>
    <w:rsid w:val="00F258C6"/>
    <w:rsid w:val="00F2622D"/>
    <w:rsid w:val="00F263C0"/>
    <w:rsid w:val="00F26FE1"/>
    <w:rsid w:val="00F270CF"/>
    <w:rsid w:val="00F2737F"/>
    <w:rsid w:val="00F27521"/>
    <w:rsid w:val="00F27609"/>
    <w:rsid w:val="00F2781B"/>
    <w:rsid w:val="00F27CD5"/>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3EB"/>
    <w:rsid w:val="00F33815"/>
    <w:rsid w:val="00F33AFB"/>
    <w:rsid w:val="00F3402F"/>
    <w:rsid w:val="00F344BF"/>
    <w:rsid w:val="00F3494D"/>
    <w:rsid w:val="00F34EE7"/>
    <w:rsid w:val="00F3515B"/>
    <w:rsid w:val="00F3551F"/>
    <w:rsid w:val="00F35685"/>
    <w:rsid w:val="00F35BA3"/>
    <w:rsid w:val="00F35E4B"/>
    <w:rsid w:val="00F36273"/>
    <w:rsid w:val="00F36CBF"/>
    <w:rsid w:val="00F36D99"/>
    <w:rsid w:val="00F36DF2"/>
    <w:rsid w:val="00F36EA3"/>
    <w:rsid w:val="00F36ED9"/>
    <w:rsid w:val="00F371AA"/>
    <w:rsid w:val="00F37582"/>
    <w:rsid w:val="00F37CE4"/>
    <w:rsid w:val="00F40005"/>
    <w:rsid w:val="00F403EC"/>
    <w:rsid w:val="00F40FF9"/>
    <w:rsid w:val="00F412D5"/>
    <w:rsid w:val="00F4184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6219"/>
    <w:rsid w:val="00F462D3"/>
    <w:rsid w:val="00F464A3"/>
    <w:rsid w:val="00F46E8F"/>
    <w:rsid w:val="00F47330"/>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8F3"/>
    <w:rsid w:val="00F5494E"/>
    <w:rsid w:val="00F54A34"/>
    <w:rsid w:val="00F55C57"/>
    <w:rsid w:val="00F55E13"/>
    <w:rsid w:val="00F56047"/>
    <w:rsid w:val="00F5694F"/>
    <w:rsid w:val="00F57287"/>
    <w:rsid w:val="00F57B54"/>
    <w:rsid w:val="00F57B6C"/>
    <w:rsid w:val="00F57B6E"/>
    <w:rsid w:val="00F57F4E"/>
    <w:rsid w:val="00F60306"/>
    <w:rsid w:val="00F60F6B"/>
    <w:rsid w:val="00F60FD7"/>
    <w:rsid w:val="00F61012"/>
    <w:rsid w:val="00F6115E"/>
    <w:rsid w:val="00F6138B"/>
    <w:rsid w:val="00F61A46"/>
    <w:rsid w:val="00F61CB7"/>
    <w:rsid w:val="00F62625"/>
    <w:rsid w:val="00F62CC9"/>
    <w:rsid w:val="00F62D85"/>
    <w:rsid w:val="00F63117"/>
    <w:rsid w:val="00F6384D"/>
    <w:rsid w:val="00F63C30"/>
    <w:rsid w:val="00F64015"/>
    <w:rsid w:val="00F6423F"/>
    <w:rsid w:val="00F642AB"/>
    <w:rsid w:val="00F64389"/>
    <w:rsid w:val="00F64A5E"/>
    <w:rsid w:val="00F64CB8"/>
    <w:rsid w:val="00F64FE6"/>
    <w:rsid w:val="00F65539"/>
    <w:rsid w:val="00F65864"/>
    <w:rsid w:val="00F65CC6"/>
    <w:rsid w:val="00F65E24"/>
    <w:rsid w:val="00F666FF"/>
    <w:rsid w:val="00F669E8"/>
    <w:rsid w:val="00F66B40"/>
    <w:rsid w:val="00F66D62"/>
    <w:rsid w:val="00F66E74"/>
    <w:rsid w:val="00F66EC9"/>
    <w:rsid w:val="00F67637"/>
    <w:rsid w:val="00F67A4E"/>
    <w:rsid w:val="00F67CC6"/>
    <w:rsid w:val="00F7022C"/>
    <w:rsid w:val="00F70414"/>
    <w:rsid w:val="00F7055F"/>
    <w:rsid w:val="00F706E8"/>
    <w:rsid w:val="00F70725"/>
    <w:rsid w:val="00F70837"/>
    <w:rsid w:val="00F70DC1"/>
    <w:rsid w:val="00F71208"/>
    <w:rsid w:val="00F714F6"/>
    <w:rsid w:val="00F717CA"/>
    <w:rsid w:val="00F71A2E"/>
    <w:rsid w:val="00F71DDE"/>
    <w:rsid w:val="00F71E31"/>
    <w:rsid w:val="00F72413"/>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98C"/>
    <w:rsid w:val="00F769EC"/>
    <w:rsid w:val="00F77365"/>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AC2"/>
    <w:rsid w:val="00F83F88"/>
    <w:rsid w:val="00F84B19"/>
    <w:rsid w:val="00F85097"/>
    <w:rsid w:val="00F851E3"/>
    <w:rsid w:val="00F854A6"/>
    <w:rsid w:val="00F85AA0"/>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195"/>
    <w:rsid w:val="00F914D9"/>
    <w:rsid w:val="00F91623"/>
    <w:rsid w:val="00F91740"/>
    <w:rsid w:val="00F92270"/>
    <w:rsid w:val="00F92616"/>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A35"/>
    <w:rsid w:val="00FA6BC3"/>
    <w:rsid w:val="00FA7ACF"/>
    <w:rsid w:val="00FA7F1E"/>
    <w:rsid w:val="00FB009E"/>
    <w:rsid w:val="00FB1111"/>
    <w:rsid w:val="00FB1154"/>
    <w:rsid w:val="00FB1E06"/>
    <w:rsid w:val="00FB1E88"/>
    <w:rsid w:val="00FB205D"/>
    <w:rsid w:val="00FB2415"/>
    <w:rsid w:val="00FB259D"/>
    <w:rsid w:val="00FB2940"/>
    <w:rsid w:val="00FB2CEA"/>
    <w:rsid w:val="00FB2D43"/>
    <w:rsid w:val="00FB2DB1"/>
    <w:rsid w:val="00FB2E63"/>
    <w:rsid w:val="00FB34D2"/>
    <w:rsid w:val="00FB4038"/>
    <w:rsid w:val="00FB43E3"/>
    <w:rsid w:val="00FB453E"/>
    <w:rsid w:val="00FB4626"/>
    <w:rsid w:val="00FB46DE"/>
    <w:rsid w:val="00FB50FD"/>
    <w:rsid w:val="00FB58CB"/>
    <w:rsid w:val="00FB5E3E"/>
    <w:rsid w:val="00FB5F96"/>
    <w:rsid w:val="00FB5FC4"/>
    <w:rsid w:val="00FB6004"/>
    <w:rsid w:val="00FB625E"/>
    <w:rsid w:val="00FB6268"/>
    <w:rsid w:val="00FB6D0E"/>
    <w:rsid w:val="00FB6EAF"/>
    <w:rsid w:val="00FB7B2A"/>
    <w:rsid w:val="00FB7B9D"/>
    <w:rsid w:val="00FB7BA8"/>
    <w:rsid w:val="00FC0632"/>
    <w:rsid w:val="00FC0F87"/>
    <w:rsid w:val="00FC1579"/>
    <w:rsid w:val="00FC1E7A"/>
    <w:rsid w:val="00FC2C39"/>
    <w:rsid w:val="00FC30D9"/>
    <w:rsid w:val="00FC31EC"/>
    <w:rsid w:val="00FC38A1"/>
    <w:rsid w:val="00FC3998"/>
    <w:rsid w:val="00FC4AA1"/>
    <w:rsid w:val="00FC4C80"/>
    <w:rsid w:val="00FC54B6"/>
    <w:rsid w:val="00FC5657"/>
    <w:rsid w:val="00FC5751"/>
    <w:rsid w:val="00FC5BE5"/>
    <w:rsid w:val="00FC5CAA"/>
    <w:rsid w:val="00FC6263"/>
    <w:rsid w:val="00FC64F5"/>
    <w:rsid w:val="00FC69ED"/>
    <w:rsid w:val="00FC6F02"/>
    <w:rsid w:val="00FC7014"/>
    <w:rsid w:val="00FC71E4"/>
    <w:rsid w:val="00FC729C"/>
    <w:rsid w:val="00FC72A3"/>
    <w:rsid w:val="00FC7844"/>
    <w:rsid w:val="00FD0205"/>
    <w:rsid w:val="00FD0AA4"/>
    <w:rsid w:val="00FD0FC9"/>
    <w:rsid w:val="00FD1B3F"/>
    <w:rsid w:val="00FD23EB"/>
    <w:rsid w:val="00FD2A76"/>
    <w:rsid w:val="00FD3BE2"/>
    <w:rsid w:val="00FD3D08"/>
    <w:rsid w:val="00FD3DCC"/>
    <w:rsid w:val="00FD429A"/>
    <w:rsid w:val="00FD4389"/>
    <w:rsid w:val="00FD475E"/>
    <w:rsid w:val="00FD4812"/>
    <w:rsid w:val="00FD5A36"/>
    <w:rsid w:val="00FD5B53"/>
    <w:rsid w:val="00FD6368"/>
    <w:rsid w:val="00FD63AA"/>
    <w:rsid w:val="00FD676D"/>
    <w:rsid w:val="00FD6D3F"/>
    <w:rsid w:val="00FD72A6"/>
    <w:rsid w:val="00FD73B7"/>
    <w:rsid w:val="00FD7DB1"/>
    <w:rsid w:val="00FD7E7A"/>
    <w:rsid w:val="00FD7F33"/>
    <w:rsid w:val="00FD7F6C"/>
    <w:rsid w:val="00FE02FC"/>
    <w:rsid w:val="00FE0341"/>
    <w:rsid w:val="00FE0754"/>
    <w:rsid w:val="00FE0E29"/>
    <w:rsid w:val="00FE1A9C"/>
    <w:rsid w:val="00FE23B5"/>
    <w:rsid w:val="00FE26B3"/>
    <w:rsid w:val="00FE27FD"/>
    <w:rsid w:val="00FE3AFF"/>
    <w:rsid w:val="00FE3BF4"/>
    <w:rsid w:val="00FE40BD"/>
    <w:rsid w:val="00FE4977"/>
    <w:rsid w:val="00FE4D2E"/>
    <w:rsid w:val="00FE4F18"/>
    <w:rsid w:val="00FE5335"/>
    <w:rsid w:val="00FE5407"/>
    <w:rsid w:val="00FE576F"/>
    <w:rsid w:val="00FE5E54"/>
    <w:rsid w:val="00FE5F53"/>
    <w:rsid w:val="00FE6019"/>
    <w:rsid w:val="00FE647B"/>
    <w:rsid w:val="00FE67EE"/>
    <w:rsid w:val="00FE7471"/>
    <w:rsid w:val="00FE7BCB"/>
    <w:rsid w:val="00FF063C"/>
    <w:rsid w:val="00FF063E"/>
    <w:rsid w:val="00FF0987"/>
    <w:rsid w:val="00FF0D71"/>
    <w:rsid w:val="00FF11DD"/>
    <w:rsid w:val="00FF1704"/>
    <w:rsid w:val="00FF17A4"/>
    <w:rsid w:val="00FF1DBB"/>
    <w:rsid w:val="00FF1E93"/>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71FA"/>
    <w:rsid w:val="00FF7849"/>
    <w:rsid w:val="00FF7E7B"/>
    <w:rsid w:val="00FF7E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77F9"/>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spacing w:before="240" w:after="180"/>
      <w:outlineLvl w:val="0"/>
    </w:pPr>
    <w:rPr>
      <w:rFonts w:ascii="Arial" w:hAnsi="Arial"/>
      <w:sz w:val="36"/>
      <w:lang w:val="en-GB" w:eastAsia="en-US"/>
    </w:rPr>
  </w:style>
  <w:style w:type="paragraph" w:styleId="Heading2">
    <w:name w:val="heading 2"/>
    <w:aliases w:val="Head2A,2,H2,h2,UNDERRUBRIK 1-2,DO NOT USE_h2,h21"/>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PlaceholderText">
    <w:name w:val="Placeholder Text"/>
    <w:uiPriority w:val="99"/>
    <w:semiHidden/>
    <w:rsid w:val="00323979"/>
    <w:rPr>
      <w:color w:val="808080"/>
    </w:rPr>
  </w:style>
  <w:style w:type="paragraph" w:styleId="ListParagraph">
    <w:name w:val="List Paragraph"/>
    <w:basedOn w:val="Normal"/>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77F9"/>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spacing w:before="240" w:after="180"/>
      <w:outlineLvl w:val="0"/>
    </w:pPr>
    <w:rPr>
      <w:rFonts w:ascii="Arial" w:hAnsi="Arial"/>
      <w:sz w:val="36"/>
      <w:lang w:val="en-GB" w:eastAsia="en-US"/>
    </w:rPr>
  </w:style>
  <w:style w:type="paragraph" w:styleId="Heading2">
    <w:name w:val="heading 2"/>
    <w:aliases w:val="Head2A,2,H2,h2,UNDERRUBRIK 1-2,DO NOT USE_h2,h21"/>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PlaceholderText">
    <w:name w:val="Placeholder Text"/>
    <w:uiPriority w:val="99"/>
    <w:semiHidden/>
    <w:rsid w:val="00323979"/>
    <w:rPr>
      <w:color w:val="808080"/>
    </w:rPr>
  </w:style>
  <w:style w:type="paragraph" w:styleId="ListParagraph">
    <w:name w:val="List Paragraph"/>
    <w:basedOn w:val="Normal"/>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48675905">
      <w:bodyDiv w:val="1"/>
      <w:marLeft w:val="0"/>
      <w:marRight w:val="0"/>
      <w:marTop w:val="0"/>
      <w:marBottom w:val="0"/>
      <w:divBdr>
        <w:top w:val="none" w:sz="0" w:space="0" w:color="auto"/>
        <w:left w:val="none" w:sz="0" w:space="0" w:color="auto"/>
        <w:bottom w:val="none" w:sz="0" w:space="0" w:color="auto"/>
        <w:right w:val="none" w:sz="0" w:space="0" w:color="auto"/>
      </w:divBdr>
      <w:divsChild>
        <w:div w:id="1665888141">
          <w:marLeft w:val="150"/>
          <w:marRight w:val="150"/>
          <w:marTop w:val="150"/>
          <w:marBottom w:val="150"/>
          <w:divBdr>
            <w:top w:val="none" w:sz="0" w:space="0" w:color="auto"/>
            <w:left w:val="none" w:sz="0" w:space="0" w:color="auto"/>
            <w:bottom w:val="none" w:sz="0" w:space="0" w:color="auto"/>
            <w:right w:val="none" w:sz="0" w:space="0" w:color="auto"/>
          </w:divBdr>
          <w:divsChild>
            <w:div w:id="173993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068684">
      <w:bodyDiv w:val="1"/>
      <w:marLeft w:val="107"/>
      <w:marRight w:val="107"/>
      <w:marTop w:val="107"/>
      <w:marBottom w:val="107"/>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00364051">
      <w:bodyDiv w:val="1"/>
      <w:marLeft w:val="107"/>
      <w:marRight w:val="107"/>
      <w:marTop w:val="107"/>
      <w:marBottom w:val="107"/>
      <w:divBdr>
        <w:top w:val="none" w:sz="0" w:space="0" w:color="auto"/>
        <w:left w:val="none" w:sz="0" w:space="0" w:color="auto"/>
        <w:bottom w:val="none" w:sz="0" w:space="0" w:color="auto"/>
        <w:right w:val="none" w:sz="0" w:space="0" w:color="auto"/>
      </w:divBdr>
    </w:div>
    <w:div w:id="925840317">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436658">
      <w:bodyDiv w:val="1"/>
      <w:marLeft w:val="0"/>
      <w:marRight w:val="0"/>
      <w:marTop w:val="0"/>
      <w:marBottom w:val="0"/>
      <w:divBdr>
        <w:top w:val="none" w:sz="0" w:space="0" w:color="auto"/>
        <w:left w:val="none" w:sz="0" w:space="0" w:color="auto"/>
        <w:bottom w:val="none" w:sz="0" w:space="0" w:color="auto"/>
        <w:right w:val="none" w:sz="0" w:space="0" w:color="auto"/>
      </w:divBdr>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4AFA1-533D-4EA3-BA59-F5FD8AC92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1480</Words>
  <Characters>8439</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9900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Shichang</cp:lastModifiedBy>
  <cp:revision>2</cp:revision>
  <cp:lastPrinted>2010-03-24T02:20:00Z</cp:lastPrinted>
  <dcterms:created xsi:type="dcterms:W3CDTF">2016-04-02T03:07:00Z</dcterms:created>
  <dcterms:modified xsi:type="dcterms:W3CDTF">2016-04-02T03:07:00Z</dcterms:modified>
</cp:coreProperties>
</file>